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7EC" w14:textId="77777777" w:rsidR="00973BCB" w:rsidRDefault="00973BCB" w:rsidP="00973BCB">
      <w:pPr>
        <w:pStyle w:val="Nagwek1"/>
        <w:spacing w:before="75"/>
        <w:ind w:left="1791" w:right="1768" w:firstLine="1104"/>
        <w:jc w:val="left"/>
      </w:pPr>
      <w:bookmarkStart w:id="0" w:name="_Toc210633009"/>
      <w:r>
        <w:t>SPECYFIKACJE TECHNICZNE WYKONANIA I OBIORU ROBÓT BUDOWLANYCH</w:t>
      </w:r>
      <w:bookmarkEnd w:id="0"/>
    </w:p>
    <w:p w14:paraId="5C8D92DE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3E482B56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71B3502A" w14:textId="77777777" w:rsidR="00973BCB" w:rsidRDefault="00973BCB" w:rsidP="00973BCB">
      <w:pPr>
        <w:pStyle w:val="Tekstpodstawowy"/>
        <w:spacing w:before="6"/>
        <w:ind w:left="0"/>
        <w:jc w:val="left"/>
        <w:rPr>
          <w:b/>
          <w:sz w:val="35"/>
        </w:rPr>
      </w:pPr>
    </w:p>
    <w:p w14:paraId="3F0EE726" w14:textId="102A353B" w:rsidR="00973BCB" w:rsidRPr="00973BCB" w:rsidRDefault="00973BCB" w:rsidP="00AD1703">
      <w:pPr>
        <w:spacing w:line="0" w:lineRule="atLeast"/>
        <w:ind w:right="-279"/>
        <w:jc w:val="center"/>
        <w:rPr>
          <w:bCs/>
          <w:sz w:val="32"/>
          <w:szCs w:val="32"/>
        </w:rPr>
      </w:pPr>
      <w:r w:rsidRPr="00973BCB">
        <w:rPr>
          <w:bCs/>
          <w:sz w:val="32"/>
          <w:szCs w:val="32"/>
        </w:rPr>
        <w:t xml:space="preserve">Budowa </w:t>
      </w:r>
      <w:proofErr w:type="spellStart"/>
      <w:r w:rsidRPr="00973BCB">
        <w:rPr>
          <w:bCs/>
          <w:sz w:val="32"/>
          <w:szCs w:val="32"/>
        </w:rPr>
        <w:t>mikroinstalacji</w:t>
      </w:r>
      <w:proofErr w:type="spellEnd"/>
      <w:r w:rsidRPr="00973BCB">
        <w:rPr>
          <w:bCs/>
          <w:sz w:val="32"/>
          <w:szCs w:val="32"/>
        </w:rPr>
        <w:t xml:space="preserve"> fotowoltaiczn</w:t>
      </w:r>
      <w:r w:rsidR="00AD1703">
        <w:rPr>
          <w:bCs/>
          <w:sz w:val="32"/>
          <w:szCs w:val="32"/>
        </w:rPr>
        <w:t xml:space="preserve">ych na  budynkach użyteczności publicznej </w:t>
      </w:r>
      <w:r w:rsidR="00CD7EF9">
        <w:rPr>
          <w:bCs/>
          <w:sz w:val="32"/>
          <w:szCs w:val="32"/>
        </w:rPr>
        <w:t xml:space="preserve">w </w:t>
      </w:r>
      <w:r w:rsidR="00AD1703">
        <w:rPr>
          <w:bCs/>
          <w:sz w:val="32"/>
          <w:szCs w:val="32"/>
        </w:rPr>
        <w:t>gmin</w:t>
      </w:r>
      <w:r w:rsidR="00CD7EF9">
        <w:rPr>
          <w:bCs/>
          <w:sz w:val="32"/>
          <w:szCs w:val="32"/>
        </w:rPr>
        <w:t>ie</w:t>
      </w:r>
      <w:r w:rsidR="00AD1703">
        <w:rPr>
          <w:bCs/>
          <w:sz w:val="32"/>
          <w:szCs w:val="32"/>
        </w:rPr>
        <w:t xml:space="preserve"> Łodygowice</w:t>
      </w:r>
    </w:p>
    <w:p w14:paraId="734F950F" w14:textId="77777777" w:rsidR="00973BCB" w:rsidRDefault="00973BCB" w:rsidP="00973BCB">
      <w:pPr>
        <w:pStyle w:val="Tekstpodstawowy"/>
        <w:ind w:left="0"/>
        <w:jc w:val="left"/>
        <w:rPr>
          <w:rFonts w:ascii="Arial"/>
          <w:b/>
        </w:rPr>
      </w:pPr>
    </w:p>
    <w:p w14:paraId="4F166286" w14:textId="77777777" w:rsidR="00973BCB" w:rsidRDefault="00973BCB" w:rsidP="00973BCB">
      <w:pPr>
        <w:pStyle w:val="Tekstpodstawowy"/>
        <w:ind w:left="0"/>
        <w:jc w:val="left"/>
        <w:rPr>
          <w:rFonts w:ascii="Arial"/>
          <w:b/>
        </w:rPr>
      </w:pPr>
    </w:p>
    <w:p w14:paraId="28CE951C" w14:textId="77777777" w:rsidR="00973BCB" w:rsidRDefault="00973BCB" w:rsidP="00973BCB">
      <w:pPr>
        <w:pStyle w:val="Tekstpodstawowy"/>
        <w:spacing w:before="1"/>
        <w:ind w:left="0"/>
        <w:jc w:val="left"/>
        <w:rPr>
          <w:rFonts w:ascii="Arial"/>
          <w:b/>
          <w:sz w:val="22"/>
        </w:rPr>
      </w:pPr>
    </w:p>
    <w:p w14:paraId="183B1244" w14:textId="77777777" w:rsidR="00973BCB" w:rsidRDefault="00973BCB" w:rsidP="00973BCB">
      <w:pPr>
        <w:ind w:left="2452" w:right="2446"/>
        <w:jc w:val="center"/>
        <w:rPr>
          <w:rFonts w:ascii="Arial"/>
          <w:b/>
          <w:sz w:val="34"/>
        </w:rPr>
      </w:pPr>
      <w:r>
        <w:rPr>
          <w:rFonts w:ascii="Arial"/>
          <w:b/>
          <w:sz w:val="34"/>
        </w:rPr>
        <w:t>Instalacja fotowoltaiczna</w:t>
      </w:r>
    </w:p>
    <w:p w14:paraId="2D386BEF" w14:textId="77777777" w:rsidR="00973BCB" w:rsidRDefault="00973BCB" w:rsidP="00973BCB">
      <w:pPr>
        <w:pStyle w:val="Tekstpodstawowy"/>
        <w:spacing w:before="5"/>
        <w:ind w:left="0"/>
        <w:jc w:val="left"/>
        <w:rPr>
          <w:rFonts w:ascii="Arial"/>
          <w:b/>
          <w:sz w:val="50"/>
        </w:rPr>
      </w:pPr>
    </w:p>
    <w:p w14:paraId="68917043" w14:textId="77777777" w:rsidR="00973BCB" w:rsidRDefault="00973BCB" w:rsidP="00973BCB">
      <w:pPr>
        <w:pStyle w:val="Tekstpodstawowy"/>
        <w:jc w:val="left"/>
        <w:rPr>
          <w:u w:val="single"/>
        </w:rPr>
      </w:pPr>
      <w:r w:rsidRPr="00C549E7">
        <w:rPr>
          <w:u w:val="single"/>
        </w:rPr>
        <w:t>Roboty w zakresie:</w:t>
      </w:r>
    </w:p>
    <w:p w14:paraId="2E8C9C46" w14:textId="77777777" w:rsidR="00973BCB" w:rsidRPr="00C549E7" w:rsidRDefault="00973BCB" w:rsidP="00973BCB">
      <w:pPr>
        <w:pStyle w:val="Tekstpodstawowy"/>
        <w:jc w:val="left"/>
        <w:rPr>
          <w:u w:val="single"/>
        </w:rPr>
      </w:pPr>
    </w:p>
    <w:p w14:paraId="77E6DD4F" w14:textId="77777777" w:rsidR="005D789A" w:rsidRPr="005D789A" w:rsidRDefault="005D789A" w:rsidP="005D789A">
      <w:pPr>
        <w:pStyle w:val="Tekstpodstawowy"/>
        <w:ind w:left="0"/>
        <w:jc w:val="left"/>
        <w:rPr>
          <w:sz w:val="26"/>
        </w:rPr>
      </w:pPr>
      <w:r w:rsidRPr="005D789A">
        <w:rPr>
          <w:sz w:val="26"/>
        </w:rPr>
        <w:t>09331200-0 Słoneczne moduły fotoelektryczne</w:t>
      </w:r>
    </w:p>
    <w:p w14:paraId="6EC52212" w14:textId="77777777" w:rsidR="005D789A" w:rsidRPr="005D789A" w:rsidRDefault="005D789A" w:rsidP="005D789A">
      <w:pPr>
        <w:pStyle w:val="Tekstpodstawowy"/>
        <w:ind w:left="0"/>
        <w:jc w:val="left"/>
        <w:rPr>
          <w:sz w:val="26"/>
        </w:rPr>
      </w:pPr>
      <w:r w:rsidRPr="005D789A">
        <w:rPr>
          <w:sz w:val="26"/>
        </w:rPr>
        <w:t>09332000-5 Instalacje słoneczne</w:t>
      </w:r>
    </w:p>
    <w:p w14:paraId="1BB90ED8" w14:textId="77777777" w:rsidR="005D789A" w:rsidRPr="005D789A" w:rsidRDefault="005D789A" w:rsidP="005D789A">
      <w:pPr>
        <w:pStyle w:val="Tekstpodstawowy"/>
        <w:ind w:left="0"/>
        <w:jc w:val="left"/>
        <w:rPr>
          <w:sz w:val="26"/>
        </w:rPr>
      </w:pPr>
      <w:r w:rsidRPr="005D789A">
        <w:rPr>
          <w:sz w:val="26"/>
        </w:rPr>
        <w:t>45310000-3 Roboty instalacyjne elektryczne</w:t>
      </w:r>
    </w:p>
    <w:p w14:paraId="257B2327" w14:textId="77777777" w:rsidR="005D789A" w:rsidRPr="005D789A" w:rsidRDefault="005D789A" w:rsidP="005D789A">
      <w:pPr>
        <w:pStyle w:val="Tekstpodstawowy"/>
        <w:ind w:left="0"/>
        <w:jc w:val="left"/>
        <w:rPr>
          <w:sz w:val="26"/>
        </w:rPr>
      </w:pPr>
      <w:r w:rsidRPr="005D789A">
        <w:rPr>
          <w:sz w:val="26"/>
        </w:rPr>
        <w:t>45311000-5 Roboty w zakresie okablowania i instalacji elektrycznych</w:t>
      </w:r>
    </w:p>
    <w:p w14:paraId="000048DE" w14:textId="77777777" w:rsidR="005D789A" w:rsidRPr="005D789A" w:rsidRDefault="005D789A" w:rsidP="005D789A">
      <w:pPr>
        <w:pStyle w:val="Tekstpodstawowy"/>
        <w:ind w:left="0"/>
        <w:jc w:val="left"/>
        <w:rPr>
          <w:sz w:val="26"/>
        </w:rPr>
      </w:pPr>
      <w:r w:rsidRPr="005D789A">
        <w:rPr>
          <w:sz w:val="26"/>
        </w:rPr>
        <w:t>45261215-4Pokrycie dachów panelami ogniw słonecznych</w:t>
      </w:r>
    </w:p>
    <w:p w14:paraId="25F81AE2" w14:textId="77777777" w:rsidR="005D789A" w:rsidRPr="005D789A" w:rsidRDefault="005D789A" w:rsidP="005D789A">
      <w:pPr>
        <w:pStyle w:val="Tekstpodstawowy"/>
        <w:ind w:left="0"/>
        <w:jc w:val="left"/>
        <w:rPr>
          <w:sz w:val="26"/>
        </w:rPr>
      </w:pPr>
      <w:r w:rsidRPr="005D789A">
        <w:rPr>
          <w:sz w:val="26"/>
        </w:rPr>
        <w:t>45450000-6 Roboty budowlane wykończeniowe, pozostałe</w:t>
      </w:r>
    </w:p>
    <w:p w14:paraId="3A2C065A" w14:textId="77777777" w:rsidR="005D789A" w:rsidRPr="005D789A" w:rsidRDefault="005D789A" w:rsidP="005D789A">
      <w:pPr>
        <w:pStyle w:val="Tekstpodstawowy"/>
        <w:ind w:left="0"/>
        <w:jc w:val="left"/>
        <w:rPr>
          <w:sz w:val="26"/>
        </w:rPr>
      </w:pPr>
      <w:r w:rsidRPr="005D789A">
        <w:rPr>
          <w:sz w:val="26"/>
        </w:rPr>
        <w:t>45223810-7 Konstrukcie gotowe</w:t>
      </w:r>
    </w:p>
    <w:p w14:paraId="45FC7F70" w14:textId="77777777" w:rsidR="005D789A" w:rsidRPr="005D789A" w:rsidRDefault="005D789A" w:rsidP="005D789A">
      <w:pPr>
        <w:pStyle w:val="Tekstpodstawowy"/>
        <w:ind w:left="0"/>
        <w:jc w:val="left"/>
        <w:rPr>
          <w:sz w:val="26"/>
        </w:rPr>
      </w:pPr>
      <w:r w:rsidRPr="005D789A">
        <w:rPr>
          <w:sz w:val="26"/>
        </w:rPr>
        <w:t>71320000-7 Usługi inżynieryjne w zakresie projektowania</w:t>
      </w:r>
    </w:p>
    <w:p w14:paraId="22BB257D" w14:textId="77777777" w:rsidR="00973BCB" w:rsidRDefault="00973BCB" w:rsidP="00973BCB">
      <w:pPr>
        <w:pStyle w:val="Tekstpodstawowy"/>
        <w:ind w:left="0"/>
        <w:jc w:val="left"/>
        <w:rPr>
          <w:sz w:val="26"/>
        </w:rPr>
      </w:pPr>
    </w:p>
    <w:p w14:paraId="0099F16C" w14:textId="77777777" w:rsidR="00973BCB" w:rsidRDefault="00973BCB" w:rsidP="00973BCB">
      <w:pPr>
        <w:pStyle w:val="Tekstpodstawowy"/>
        <w:ind w:left="0"/>
        <w:jc w:val="left"/>
        <w:rPr>
          <w:sz w:val="22"/>
        </w:rPr>
      </w:pPr>
    </w:p>
    <w:p w14:paraId="2CCF7AE0" w14:textId="0B683D80" w:rsidR="00973BCB" w:rsidRPr="004810A5" w:rsidRDefault="00973BCB" w:rsidP="00973BCB">
      <w:pPr>
        <w:spacing w:line="0" w:lineRule="atLeast"/>
        <w:ind w:right="-279"/>
        <w:rPr>
          <w:bCs/>
          <w:sz w:val="24"/>
          <w:szCs w:val="24"/>
        </w:rPr>
      </w:pPr>
      <w:r>
        <w:t>Inwestor:</w:t>
      </w:r>
      <w:r>
        <w:tab/>
      </w:r>
      <w:r>
        <w:tab/>
      </w:r>
      <w:r w:rsidR="00AD1703">
        <w:rPr>
          <w:bCs/>
          <w:sz w:val="24"/>
          <w:szCs w:val="24"/>
        </w:rPr>
        <w:t>Gmina Łodygowice</w:t>
      </w:r>
    </w:p>
    <w:p w14:paraId="2EA9B786" w14:textId="5C9EED9E" w:rsidR="00973BCB" w:rsidRPr="00AD1703" w:rsidRDefault="00AD1703" w:rsidP="00AD1703">
      <w:pPr>
        <w:pStyle w:val="Tekstpodstawowy"/>
        <w:ind w:left="2120"/>
        <w:jc w:val="left"/>
        <w:rPr>
          <w:bCs/>
        </w:rPr>
      </w:pPr>
      <w:r w:rsidRPr="00AD1703">
        <w:rPr>
          <w:bCs/>
        </w:rPr>
        <w:t>ul. Piłsudskiego 75</w:t>
      </w:r>
      <w:r w:rsidRPr="00AD1703">
        <w:rPr>
          <w:bCs/>
        </w:rPr>
        <w:br/>
        <w:t>34-325 Łodygowice</w:t>
      </w:r>
    </w:p>
    <w:p w14:paraId="3FF24DFC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4DA68484" w14:textId="00A73E20" w:rsidR="00973BCB" w:rsidRPr="00C549E7" w:rsidRDefault="00973BCB" w:rsidP="00973BCB">
      <w:pPr>
        <w:pStyle w:val="Tekstpodstawowy"/>
        <w:ind w:left="0"/>
        <w:jc w:val="left"/>
        <w:rPr>
          <w:sz w:val="22"/>
        </w:rPr>
      </w:pPr>
      <w:r w:rsidRPr="00C549E7">
        <w:rPr>
          <w:sz w:val="22"/>
        </w:rPr>
        <w:t xml:space="preserve">Lokalizacja: </w:t>
      </w:r>
      <w:r>
        <w:rPr>
          <w:sz w:val="22"/>
        </w:rPr>
        <w:tab/>
      </w:r>
      <w:r>
        <w:rPr>
          <w:sz w:val="22"/>
        </w:rPr>
        <w:tab/>
      </w:r>
      <w:r w:rsidR="00AD1703">
        <w:rPr>
          <w:sz w:val="22"/>
        </w:rPr>
        <w:t>Gmina Łodygowice wg załącznika nr 1</w:t>
      </w:r>
    </w:p>
    <w:p w14:paraId="08369486" w14:textId="77777777" w:rsidR="00973BCB" w:rsidRPr="00C549E7" w:rsidRDefault="00973BCB" w:rsidP="00973BCB">
      <w:pPr>
        <w:pStyle w:val="Tekstpodstawowy"/>
        <w:ind w:left="0"/>
        <w:jc w:val="left"/>
        <w:rPr>
          <w:sz w:val="22"/>
        </w:rPr>
      </w:pPr>
    </w:p>
    <w:p w14:paraId="30EC809E" w14:textId="77777777" w:rsidR="00973BCB" w:rsidRPr="00C549E7" w:rsidRDefault="00973BCB" w:rsidP="00973BCB">
      <w:pPr>
        <w:pStyle w:val="Tekstpodstawowy"/>
        <w:ind w:left="0"/>
        <w:jc w:val="left"/>
        <w:rPr>
          <w:sz w:val="22"/>
        </w:rPr>
      </w:pPr>
    </w:p>
    <w:p w14:paraId="7C0F001E" w14:textId="57920D6C" w:rsidR="00973BCB" w:rsidRPr="00C549E7" w:rsidRDefault="00973BCB" w:rsidP="00973BCB">
      <w:pPr>
        <w:pStyle w:val="Tekstpodstawowy"/>
        <w:ind w:left="0"/>
        <w:jc w:val="left"/>
        <w:rPr>
          <w:sz w:val="22"/>
        </w:rPr>
      </w:pPr>
      <w:r w:rsidRPr="00C549E7">
        <w:rPr>
          <w:sz w:val="22"/>
        </w:rPr>
        <w:t xml:space="preserve">Sporządził: </w:t>
      </w:r>
      <w:r>
        <w:rPr>
          <w:sz w:val="22"/>
        </w:rPr>
        <w:tab/>
      </w:r>
      <w:r>
        <w:rPr>
          <w:sz w:val="22"/>
        </w:rPr>
        <w:tab/>
      </w:r>
      <w:r w:rsidR="00EA4E57">
        <w:rPr>
          <w:sz w:val="22"/>
        </w:rPr>
        <w:t xml:space="preserve">Biuro Projektowe </w:t>
      </w:r>
      <w:proofErr w:type="spellStart"/>
      <w:r w:rsidR="00EA4E57">
        <w:rPr>
          <w:sz w:val="22"/>
        </w:rPr>
        <w:t>SolSaf</w:t>
      </w:r>
      <w:r w:rsidR="00496561">
        <w:rPr>
          <w:sz w:val="22"/>
        </w:rPr>
        <w:t>e</w:t>
      </w:r>
      <w:proofErr w:type="spellEnd"/>
    </w:p>
    <w:p w14:paraId="66846D1E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015AF93C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1A182467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2B394056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4E65FC12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3984120C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1AB52DE1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33ADCA36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2D33394F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212A4E50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6F0B18E5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17C6EE1F" w14:textId="77777777" w:rsidR="00973BCB" w:rsidRDefault="00973BCB" w:rsidP="00973BCB">
      <w:pPr>
        <w:pStyle w:val="Tekstpodstawowy"/>
        <w:ind w:left="0"/>
        <w:jc w:val="left"/>
        <w:rPr>
          <w:b/>
          <w:sz w:val="26"/>
        </w:rPr>
      </w:pPr>
    </w:p>
    <w:p w14:paraId="45A9E883" w14:textId="77777777" w:rsidR="00973BCB" w:rsidRDefault="00973BCB" w:rsidP="00973BCB">
      <w:pPr>
        <w:pStyle w:val="Tekstpodstawowy"/>
        <w:spacing w:before="9"/>
        <w:ind w:left="0"/>
        <w:jc w:val="left"/>
        <w:rPr>
          <w:b/>
          <w:sz w:val="23"/>
        </w:rPr>
      </w:pPr>
    </w:p>
    <w:p w14:paraId="2249CDD9" w14:textId="2AF850C4" w:rsidR="00973BCB" w:rsidRDefault="00D94CEA" w:rsidP="00973BCB">
      <w:pPr>
        <w:pStyle w:val="Tekstpodstawowy"/>
        <w:ind w:left="2447" w:right="2446"/>
        <w:jc w:val="center"/>
      </w:pPr>
      <w:r>
        <w:t>wrzesień</w:t>
      </w:r>
      <w:r w:rsidR="00973BCB">
        <w:t xml:space="preserve"> 202</w:t>
      </w:r>
      <w:r>
        <w:t>5</w:t>
      </w:r>
      <w:r w:rsidR="00973BCB">
        <w:t xml:space="preserve"> r.</w:t>
      </w:r>
    </w:p>
    <w:p w14:paraId="046AB2A9" w14:textId="77777777" w:rsidR="00973BCB" w:rsidRDefault="00973BCB" w:rsidP="00973BCB">
      <w:pPr>
        <w:jc w:val="center"/>
        <w:sectPr w:rsidR="00973BCB" w:rsidSect="00CB0425">
          <w:footerReference w:type="default" r:id="rId10"/>
          <w:pgSz w:w="11900" w:h="16840"/>
          <w:pgMar w:top="1340" w:right="1300" w:bottom="1240" w:left="1300" w:header="708" w:footer="1045" w:gutter="0"/>
          <w:pgNumType w:start="1"/>
          <w:cols w:space="708"/>
        </w:sectPr>
      </w:pPr>
    </w:p>
    <w:p w14:paraId="0C54B30C" w14:textId="77777777" w:rsidR="00973BCB" w:rsidRDefault="00973BCB" w:rsidP="00973BCB">
      <w:pPr>
        <w:spacing w:before="20"/>
        <w:ind w:left="115"/>
        <w:rPr>
          <w:rFonts w:ascii="Arial" w:hAnsi="Arial"/>
          <w:sz w:val="32"/>
        </w:rPr>
      </w:pPr>
      <w:r>
        <w:rPr>
          <w:rFonts w:ascii="Arial" w:hAnsi="Arial"/>
          <w:color w:val="2E5396"/>
          <w:sz w:val="32"/>
        </w:rPr>
        <w:lastRenderedPageBreak/>
        <w:t>Spis treści</w:t>
      </w:r>
    </w:p>
    <w:p w14:paraId="286588EF" w14:textId="77777777" w:rsidR="00973BCB" w:rsidRDefault="00973BCB" w:rsidP="00973BCB">
      <w:pPr>
        <w:rPr>
          <w:rFonts w:ascii="Arial" w:hAnsi="Arial"/>
          <w:sz w:val="32"/>
        </w:rPr>
        <w:sectPr w:rsidR="00973BCB">
          <w:pgSz w:w="11900" w:h="16840"/>
          <w:pgMar w:top="1400" w:right="1300" w:bottom="1752" w:left="1300" w:header="0" w:footer="1045" w:gutter="0"/>
          <w:cols w:space="708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4615669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A430DCB" w14:textId="77777777" w:rsidR="00973BCB" w:rsidRDefault="00973BCB" w:rsidP="00973BCB">
          <w:pPr>
            <w:pStyle w:val="Nagwekspisutreci"/>
          </w:pPr>
          <w:r>
            <w:t>Spis treści</w:t>
          </w:r>
        </w:p>
        <w:p w14:paraId="6A84517B" w14:textId="225C4661" w:rsidR="00310737" w:rsidRDefault="00973BCB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0633009" w:history="1">
            <w:r w:rsidR="00310737" w:rsidRPr="00A70A27">
              <w:rPr>
                <w:rStyle w:val="Hipercze"/>
                <w:noProof/>
              </w:rPr>
              <w:t>SPECYFIKACJE TECHNICZNE WYKONANIA I OBIORU ROBÓT BUDOWLANYCH</w:t>
            </w:r>
            <w:r w:rsidR="00310737">
              <w:rPr>
                <w:noProof/>
                <w:webHidden/>
              </w:rPr>
              <w:tab/>
            </w:r>
            <w:r w:rsidR="00310737">
              <w:rPr>
                <w:noProof/>
                <w:webHidden/>
              </w:rPr>
              <w:fldChar w:fldCharType="begin"/>
            </w:r>
            <w:r w:rsidR="00310737">
              <w:rPr>
                <w:noProof/>
                <w:webHidden/>
              </w:rPr>
              <w:instrText xml:space="preserve"> PAGEREF _Toc210633009 \h </w:instrText>
            </w:r>
            <w:r w:rsidR="00310737">
              <w:rPr>
                <w:noProof/>
                <w:webHidden/>
              </w:rPr>
            </w:r>
            <w:r w:rsidR="00310737">
              <w:rPr>
                <w:noProof/>
                <w:webHidden/>
              </w:rPr>
              <w:fldChar w:fldCharType="separate"/>
            </w:r>
            <w:r w:rsidR="00310737">
              <w:rPr>
                <w:noProof/>
                <w:webHidden/>
              </w:rPr>
              <w:t>1</w:t>
            </w:r>
            <w:r w:rsidR="00310737">
              <w:rPr>
                <w:noProof/>
                <w:webHidden/>
              </w:rPr>
              <w:fldChar w:fldCharType="end"/>
            </w:r>
          </w:hyperlink>
        </w:p>
        <w:p w14:paraId="7136C687" w14:textId="44A7E386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0" w:history="1">
            <w:r w:rsidRPr="00A70A27">
              <w:rPr>
                <w:rStyle w:val="Hipercze"/>
                <w:noProof/>
                <w:w w:val="99"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CZĘŚĆ OGÓLNA.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6B29FE" w14:textId="4078F803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1" w:history="1">
            <w:r w:rsidRPr="00A70A27">
              <w:rPr>
                <w:rStyle w:val="Hipercze"/>
                <w:noProof/>
                <w:w w:val="99"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Nazwa nadana zamówieniu przez</w:t>
            </w:r>
            <w:r w:rsidRPr="00A70A27">
              <w:rPr>
                <w:rStyle w:val="Hipercze"/>
                <w:noProof/>
                <w:spacing w:val="-1"/>
              </w:rPr>
              <w:t xml:space="preserve"> </w:t>
            </w:r>
            <w:r w:rsidRPr="00A70A27">
              <w:rPr>
                <w:rStyle w:val="Hipercze"/>
                <w:noProof/>
              </w:rPr>
              <w:t>zamawiającego.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36E656" w14:textId="2EF68C5B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2" w:history="1">
            <w:r w:rsidRPr="00A70A27">
              <w:rPr>
                <w:rStyle w:val="Hipercze"/>
                <w:noProof/>
                <w:w w:val="99"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Przedmiot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ST.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2F751E" w14:textId="054946F7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3" w:history="1">
            <w:r w:rsidRPr="00A70A27">
              <w:rPr>
                <w:rStyle w:val="Hipercze"/>
                <w:noProof/>
                <w:w w:val="99"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Zakres stosowania</w:t>
            </w:r>
            <w:r w:rsidRPr="00A70A27">
              <w:rPr>
                <w:rStyle w:val="Hipercze"/>
                <w:noProof/>
                <w:spacing w:val="-1"/>
              </w:rPr>
              <w:t xml:space="preserve"> </w:t>
            </w:r>
            <w:r w:rsidRPr="00A70A27">
              <w:rPr>
                <w:rStyle w:val="Hipercze"/>
                <w:noProof/>
              </w:rPr>
              <w:t>ST.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ACCDBF" w14:textId="55BE8506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4" w:history="1">
            <w:r w:rsidRPr="00A70A27">
              <w:rPr>
                <w:rStyle w:val="Hipercze"/>
                <w:noProof/>
                <w:w w:val="99"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Przedmiot i zakres robót objętych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ST.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E0E05" w14:textId="4A15D86B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5" w:history="1">
            <w:r w:rsidRPr="00A70A27">
              <w:rPr>
                <w:rStyle w:val="Hipercze"/>
                <w:noProof/>
                <w:w w:val="99"/>
              </w:rPr>
              <w:t>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.Określenia podstawowe,</w:t>
            </w:r>
            <w:r w:rsidRPr="00A70A27">
              <w:rPr>
                <w:rStyle w:val="Hipercze"/>
                <w:noProof/>
                <w:spacing w:val="-1"/>
              </w:rPr>
              <w:t xml:space="preserve"> </w:t>
            </w:r>
            <w:r w:rsidRPr="00A70A27">
              <w:rPr>
                <w:rStyle w:val="Hipercze"/>
                <w:noProof/>
              </w:rPr>
              <w:t>definicje.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CDCC2" w14:textId="203FAAC6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6" w:history="1">
            <w:r w:rsidRPr="00A70A27">
              <w:rPr>
                <w:rStyle w:val="Hipercze"/>
                <w:noProof/>
                <w:w w:val="99"/>
              </w:rPr>
              <w:t>1.6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Ogólne wymagania dotyczące</w:t>
            </w:r>
            <w:r w:rsidRPr="00A70A27">
              <w:rPr>
                <w:rStyle w:val="Hipercze"/>
                <w:noProof/>
                <w:spacing w:val="-6"/>
              </w:rPr>
              <w:t xml:space="preserve"> </w:t>
            </w:r>
            <w:r w:rsidRPr="00A70A27">
              <w:rPr>
                <w:rStyle w:val="Hipercze"/>
                <w:noProof/>
              </w:rPr>
              <w:t>robót.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BE03ED" w14:textId="155CDD7D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7" w:history="1">
            <w:r w:rsidRPr="00A70A27">
              <w:rPr>
                <w:rStyle w:val="Hipercze"/>
                <w:noProof/>
                <w:w w:val="99"/>
              </w:rPr>
              <w:t>1.6.1.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Zabezpieczenie terenu</w:t>
            </w:r>
            <w:r w:rsidRPr="00A70A27">
              <w:rPr>
                <w:rStyle w:val="Hipercze"/>
                <w:noProof/>
                <w:spacing w:val="1"/>
              </w:rPr>
              <w:t xml:space="preserve"> </w:t>
            </w:r>
            <w:r w:rsidRPr="00A70A27">
              <w:rPr>
                <w:rStyle w:val="Hipercze"/>
                <w:noProof/>
              </w:rPr>
              <w:t>budowy.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961E8" w14:textId="6802C19A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8" w:history="1">
            <w:r w:rsidRPr="00A70A27">
              <w:rPr>
                <w:rStyle w:val="Hipercze"/>
                <w:noProof/>
                <w:w w:val="99"/>
              </w:rPr>
              <w:t>1.6.2.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Ochrona środowiska w czasie wykonywania</w:t>
            </w:r>
            <w:r w:rsidRPr="00A70A27">
              <w:rPr>
                <w:rStyle w:val="Hipercze"/>
                <w:noProof/>
                <w:spacing w:val="-3"/>
              </w:rPr>
              <w:t xml:space="preserve"> </w:t>
            </w:r>
            <w:r w:rsidRPr="00A70A27">
              <w:rPr>
                <w:rStyle w:val="Hipercze"/>
                <w:noProof/>
              </w:rPr>
              <w:t>robót.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1DCDB5" w14:textId="77984329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19" w:history="1">
            <w:r w:rsidRPr="00A70A27">
              <w:rPr>
                <w:rStyle w:val="Hipercze"/>
                <w:noProof/>
                <w:w w:val="99"/>
              </w:rPr>
              <w:t>1.6.3.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Ochrona</w:t>
            </w:r>
            <w:r w:rsidRPr="00A70A27">
              <w:rPr>
                <w:rStyle w:val="Hipercze"/>
                <w:noProof/>
                <w:spacing w:val="-1"/>
              </w:rPr>
              <w:t xml:space="preserve"> </w:t>
            </w:r>
            <w:r w:rsidRPr="00A70A27">
              <w:rPr>
                <w:rStyle w:val="Hipercze"/>
                <w:noProof/>
              </w:rPr>
              <w:t>przeciwpożarowa.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697D16" w14:textId="68798B96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0" w:history="1">
            <w:r w:rsidRPr="00A70A27">
              <w:rPr>
                <w:rStyle w:val="Hipercze"/>
                <w:noProof/>
                <w:w w:val="99"/>
              </w:rPr>
              <w:t>1.7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Dokumentacja robót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montażowych.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070CA" w14:textId="035311AF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1" w:history="1">
            <w:r w:rsidRPr="00A70A27">
              <w:rPr>
                <w:rStyle w:val="Hipercze"/>
                <w:noProof/>
                <w:w w:val="99"/>
              </w:rPr>
              <w:t>1.8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Plan organizacji robót.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23A6EA" w14:textId="6316FA5A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2" w:history="1">
            <w:r w:rsidRPr="00A70A27">
              <w:rPr>
                <w:rStyle w:val="Hipercze"/>
                <w:noProof/>
                <w:w w:val="99"/>
              </w:rPr>
              <w:t>1.9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Szczegółowy harmonogram robót i finansowania.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C714F6" w14:textId="61DFC9F9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3" w:history="1">
            <w:r w:rsidRPr="00A70A27">
              <w:rPr>
                <w:rStyle w:val="Hipercze"/>
                <w:noProof/>
                <w:w w:val="99"/>
              </w:rPr>
              <w:t>1.10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Program zapewnienia bezpieczeństwa i ochrony zdrowia.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7BCC73" w14:textId="6C1CE515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4" w:history="1">
            <w:r w:rsidRPr="00A70A27">
              <w:rPr>
                <w:rStyle w:val="Hipercze"/>
                <w:noProof/>
                <w:w w:val="99"/>
              </w:rPr>
              <w:t>1.11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Program zapewnienia jakości.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5F429F" w14:textId="1BA4177D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5" w:history="1">
            <w:r w:rsidRPr="00A70A27">
              <w:rPr>
                <w:rStyle w:val="Hipercze"/>
                <w:noProof/>
                <w:w w:val="99"/>
              </w:rPr>
              <w:t>1.12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Dokumentacja projektowa zamienna.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BCEDD" w14:textId="2828F893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6" w:history="1">
            <w:r w:rsidRPr="00A70A27">
              <w:rPr>
                <w:rStyle w:val="Hipercze"/>
                <w:noProof/>
                <w:w w:val="99"/>
              </w:rPr>
              <w:t>1.13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Dokumentacja przyłączeniowa.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8BCCEE" w14:textId="0423FD18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7" w:history="1">
            <w:r w:rsidRPr="00A70A27">
              <w:rPr>
                <w:rStyle w:val="Hipercze"/>
                <w:noProof/>
                <w:w w:val="99"/>
              </w:rPr>
              <w:t>1.14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Dokumentacja projektowa i powykonawcza.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41755E" w14:textId="7B707C76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8" w:history="1">
            <w:r w:rsidRPr="00A70A27">
              <w:rPr>
                <w:rStyle w:val="Hipercze"/>
                <w:noProof/>
                <w:w w:val="99"/>
              </w:rPr>
              <w:t>1.15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Nazwy i</w:t>
            </w:r>
            <w:r w:rsidRPr="00A70A27">
              <w:rPr>
                <w:rStyle w:val="Hipercze"/>
                <w:noProof/>
                <w:spacing w:val="-1"/>
              </w:rPr>
              <w:t xml:space="preserve"> </w:t>
            </w:r>
            <w:r w:rsidRPr="00A70A27">
              <w:rPr>
                <w:rStyle w:val="Hipercze"/>
                <w:noProof/>
              </w:rPr>
              <w:t>kody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065BF" w14:textId="28CAE252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29" w:history="1">
            <w:r w:rsidRPr="00A70A27">
              <w:rPr>
                <w:rStyle w:val="Hipercze"/>
                <w:noProof/>
                <w:w w:val="99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WYMAGANIA DOTYCZĄCE WŁAŚCIWOŚCI</w:t>
            </w:r>
            <w:r w:rsidRPr="00A70A27">
              <w:rPr>
                <w:rStyle w:val="Hipercze"/>
                <w:noProof/>
                <w:spacing w:val="-3"/>
              </w:rPr>
              <w:t xml:space="preserve"> </w:t>
            </w:r>
            <w:r w:rsidRPr="00A70A27">
              <w:rPr>
                <w:rStyle w:val="Hipercze"/>
                <w:noProof/>
              </w:rPr>
              <w:t>MATERIAŁÓW.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8C3EFC" w14:textId="65037037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0" w:history="1">
            <w:r w:rsidRPr="00A70A27">
              <w:rPr>
                <w:rStyle w:val="Hipercze"/>
                <w:noProof/>
                <w:w w:val="99"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Instalacja</w:t>
            </w:r>
            <w:r w:rsidRPr="00A70A27">
              <w:rPr>
                <w:rStyle w:val="Hipercze"/>
                <w:noProof/>
                <w:spacing w:val="-1"/>
              </w:rPr>
              <w:t xml:space="preserve"> </w:t>
            </w:r>
            <w:r w:rsidRPr="00A70A27">
              <w:rPr>
                <w:rStyle w:val="Hipercze"/>
                <w:noProof/>
              </w:rPr>
              <w:t>fotowoltaiczna.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5900EB" w14:textId="77B81C69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1" w:history="1">
            <w:r w:rsidRPr="00A70A27">
              <w:rPr>
                <w:rStyle w:val="Hipercze"/>
                <w:noProof/>
                <w:w w:val="99"/>
              </w:rPr>
              <w:t>2.1.1.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Konstrukcja wsporcza,</w:t>
            </w:r>
            <w:r w:rsidRPr="00A70A27">
              <w:rPr>
                <w:rStyle w:val="Hipercze"/>
                <w:noProof/>
                <w:spacing w:val="1"/>
              </w:rPr>
              <w:t xml:space="preserve"> </w:t>
            </w:r>
            <w:r w:rsidRPr="00A70A27">
              <w:rPr>
                <w:rStyle w:val="Hipercze"/>
                <w:noProof/>
              </w:rPr>
              <w:t>montażowa.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851A21" w14:textId="259726ED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2" w:history="1">
            <w:r w:rsidRPr="00A70A27">
              <w:rPr>
                <w:rStyle w:val="Hipercze"/>
                <w:noProof/>
                <w:w w:val="99"/>
              </w:rPr>
              <w:t>2.1.2.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Pokrycie</w:t>
            </w:r>
            <w:r w:rsidRPr="00A70A27">
              <w:rPr>
                <w:rStyle w:val="Hipercze"/>
                <w:noProof/>
                <w:spacing w:val="-1"/>
              </w:rPr>
              <w:t xml:space="preserve"> </w:t>
            </w:r>
            <w:r w:rsidRPr="00A70A27">
              <w:rPr>
                <w:rStyle w:val="Hipercze"/>
                <w:noProof/>
              </w:rPr>
              <w:t>dachu.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826E6" w14:textId="4A2D914A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3" w:history="1">
            <w:r w:rsidRPr="00A70A27">
              <w:rPr>
                <w:rStyle w:val="Hipercze"/>
                <w:noProof/>
                <w:w w:val="99"/>
              </w:rPr>
              <w:t>2.1.3.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Ogniwa</w:t>
            </w:r>
            <w:r w:rsidRPr="00A70A27">
              <w:rPr>
                <w:rStyle w:val="Hipercze"/>
                <w:noProof/>
                <w:spacing w:val="-1"/>
              </w:rPr>
              <w:t xml:space="preserve"> </w:t>
            </w:r>
            <w:r w:rsidRPr="00A70A27">
              <w:rPr>
                <w:rStyle w:val="Hipercze"/>
                <w:noProof/>
              </w:rPr>
              <w:t>fotowoltaiczne.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092743" w14:textId="51281402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4" w:history="1">
            <w:r w:rsidRPr="00A70A27">
              <w:rPr>
                <w:rStyle w:val="Hipercze"/>
                <w:noProof/>
                <w:w w:val="99"/>
              </w:rPr>
              <w:t>2.1.4.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Inwerter.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409C8" w14:textId="40CEEC0F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5" w:history="1">
            <w:r w:rsidRPr="00A70A27">
              <w:rPr>
                <w:rStyle w:val="Hipercze"/>
                <w:noProof/>
              </w:rPr>
              <w:t>Wejście DC: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6832B3" w14:textId="06A33894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6" w:history="1">
            <w:r w:rsidRPr="00A70A27">
              <w:rPr>
                <w:rStyle w:val="Hipercze"/>
                <w:noProof/>
              </w:rPr>
              <w:t>Wyjście AC: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6DA604" w14:textId="5D843C77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7" w:history="1">
            <w:r w:rsidRPr="00A70A27">
              <w:rPr>
                <w:rStyle w:val="Hipercze"/>
                <w:noProof/>
              </w:rPr>
              <w:t>Zabezpieczenia: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6A8A5" w14:textId="44F88A94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8" w:history="1">
            <w:r w:rsidRPr="00A70A27">
              <w:rPr>
                <w:rStyle w:val="Hipercze"/>
                <w:noProof/>
                <w:w w:val="99"/>
              </w:rPr>
              <w:t>2.1.5.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Okablowanie DC i</w:t>
            </w:r>
            <w:r w:rsidRPr="00A70A27">
              <w:rPr>
                <w:rStyle w:val="Hipercze"/>
                <w:noProof/>
                <w:spacing w:val="-3"/>
              </w:rPr>
              <w:t xml:space="preserve"> </w:t>
            </w:r>
            <w:r w:rsidRPr="00A70A27">
              <w:rPr>
                <w:rStyle w:val="Hipercze"/>
                <w:noProof/>
              </w:rPr>
              <w:t>AC.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07677" w14:textId="3E865655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39" w:history="1">
            <w:r w:rsidRPr="00A70A27">
              <w:rPr>
                <w:rStyle w:val="Hipercze"/>
                <w:noProof/>
                <w:w w:val="99"/>
              </w:rPr>
              <w:t>2.1.6.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Urządzenia rozdzielcze, ochronne i sterownicze, układy</w:t>
            </w:r>
            <w:r w:rsidRPr="00A70A27">
              <w:rPr>
                <w:rStyle w:val="Hipercze"/>
                <w:noProof/>
                <w:spacing w:val="-4"/>
              </w:rPr>
              <w:t xml:space="preserve"> </w:t>
            </w:r>
            <w:r w:rsidRPr="00A70A27">
              <w:rPr>
                <w:rStyle w:val="Hipercze"/>
                <w:noProof/>
              </w:rPr>
              <w:t>pomiarowe.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D99BB" w14:textId="53A14B1E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0" w:history="1">
            <w:r w:rsidRPr="00A70A27">
              <w:rPr>
                <w:rStyle w:val="Hipercze"/>
                <w:noProof/>
                <w:w w:val="99"/>
              </w:rPr>
              <w:t>2.1.7.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System monitoringu - wizualizacji pracy elektrowni</w:t>
            </w:r>
            <w:r w:rsidRPr="00A70A27">
              <w:rPr>
                <w:rStyle w:val="Hipercze"/>
                <w:noProof/>
                <w:spacing w:val="-4"/>
              </w:rPr>
              <w:t xml:space="preserve"> </w:t>
            </w:r>
            <w:r w:rsidRPr="00A70A27">
              <w:rPr>
                <w:rStyle w:val="Hipercze"/>
                <w:noProof/>
              </w:rPr>
              <w:t>PV.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8F875B" w14:textId="34751536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1" w:history="1">
            <w:r w:rsidRPr="00A70A27">
              <w:rPr>
                <w:rStyle w:val="Hipercze"/>
                <w:noProof/>
                <w:w w:val="99"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Ogólne wymagania dotyczące właściwości</w:t>
            </w:r>
            <w:r w:rsidRPr="00A70A27">
              <w:rPr>
                <w:rStyle w:val="Hipercze"/>
                <w:noProof/>
                <w:spacing w:val="-6"/>
              </w:rPr>
              <w:t xml:space="preserve"> </w:t>
            </w:r>
            <w:r w:rsidRPr="00A70A27">
              <w:rPr>
                <w:rStyle w:val="Hipercze"/>
                <w:noProof/>
              </w:rPr>
              <w:t>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488187" w14:textId="408101D2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2" w:history="1">
            <w:r w:rsidRPr="00A70A27">
              <w:rPr>
                <w:rStyle w:val="Hipercze"/>
                <w:noProof/>
                <w:w w:val="99"/>
              </w:rPr>
              <w:t>2.2.1.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Rodzaje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materiałów.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9DFF38" w14:textId="20A0F420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3" w:history="1">
            <w:r w:rsidRPr="00A70A27">
              <w:rPr>
                <w:rStyle w:val="Hipercze"/>
                <w:noProof/>
                <w:w w:val="99"/>
              </w:rPr>
              <w:t>2.2.2.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Kable i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przewody.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54E5C2" w14:textId="66CF6FF8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4" w:history="1">
            <w:r w:rsidRPr="00A70A27">
              <w:rPr>
                <w:rStyle w:val="Hipercze"/>
                <w:noProof/>
                <w:w w:val="99"/>
              </w:rPr>
              <w:t>2.2.3.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Osprzęt instalacyjny do kabli i</w:t>
            </w:r>
            <w:r w:rsidRPr="00A70A27">
              <w:rPr>
                <w:rStyle w:val="Hipercze"/>
                <w:noProof/>
                <w:spacing w:val="-4"/>
              </w:rPr>
              <w:t xml:space="preserve"> </w:t>
            </w:r>
            <w:r w:rsidRPr="00A70A27">
              <w:rPr>
                <w:rStyle w:val="Hipercze"/>
                <w:noProof/>
              </w:rPr>
              <w:t>przewodów.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FEF1DB" w14:textId="3CFF3CD8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5" w:history="1">
            <w:r w:rsidRPr="00A70A27">
              <w:rPr>
                <w:rStyle w:val="Hipercze"/>
                <w:noProof/>
                <w:w w:val="99"/>
              </w:rPr>
              <w:t>2.2.4.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Warunki przyjęcia na budowę materiałów do robót</w:t>
            </w:r>
            <w:r w:rsidRPr="00A70A27">
              <w:rPr>
                <w:rStyle w:val="Hipercze"/>
                <w:noProof/>
                <w:spacing w:val="-4"/>
              </w:rPr>
              <w:t xml:space="preserve"> </w:t>
            </w:r>
            <w:r w:rsidRPr="00A70A27">
              <w:rPr>
                <w:rStyle w:val="Hipercze"/>
                <w:noProof/>
              </w:rPr>
              <w:t>montażowych.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91491B" w14:textId="2EC7456A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6" w:history="1">
            <w:r w:rsidRPr="00A70A27">
              <w:rPr>
                <w:rStyle w:val="Hipercze"/>
                <w:noProof/>
                <w:w w:val="99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WYMAGANIA DOTYCZĄCE SPRZĘTU, MASZYN I</w:t>
            </w:r>
            <w:r w:rsidRPr="00A70A27">
              <w:rPr>
                <w:rStyle w:val="Hipercze"/>
                <w:noProof/>
                <w:spacing w:val="-5"/>
              </w:rPr>
              <w:t xml:space="preserve"> </w:t>
            </w:r>
            <w:r w:rsidRPr="00A70A27">
              <w:rPr>
                <w:rStyle w:val="Hipercze"/>
                <w:noProof/>
              </w:rPr>
              <w:t>NARZĘDZI.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AE7609" w14:textId="77313947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7" w:history="1">
            <w:r w:rsidRPr="00A70A27">
              <w:rPr>
                <w:rStyle w:val="Hipercze"/>
                <w:noProof/>
                <w:w w:val="99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WYMAGANIA DOTYCZĄCE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TRANSPORTU.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F32065" w14:textId="7228C96F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8" w:history="1">
            <w:r w:rsidRPr="00A70A27">
              <w:rPr>
                <w:rStyle w:val="Hipercze"/>
                <w:noProof/>
                <w:w w:val="99"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Transport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materiałów.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E9677" w14:textId="7C348BC6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49" w:history="1">
            <w:r w:rsidRPr="00A70A27">
              <w:rPr>
                <w:rStyle w:val="Hipercze"/>
                <w:noProof/>
                <w:w w:val="99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WYMAGANIA DOTYCZĄCE WYKONANIA</w:t>
            </w:r>
            <w:r w:rsidRPr="00A70A27">
              <w:rPr>
                <w:rStyle w:val="Hipercze"/>
                <w:noProof/>
                <w:spacing w:val="-3"/>
              </w:rPr>
              <w:t xml:space="preserve"> </w:t>
            </w:r>
            <w:r w:rsidRPr="00A70A27">
              <w:rPr>
                <w:rStyle w:val="Hipercze"/>
                <w:noProof/>
              </w:rPr>
              <w:t>ROBÓT.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4F098E" w14:textId="6799568D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0" w:history="1">
            <w:r w:rsidRPr="00A70A27">
              <w:rPr>
                <w:rStyle w:val="Hipercze"/>
                <w:noProof/>
                <w:w w:val="99"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Montaż przewodów instalacji</w:t>
            </w:r>
            <w:r w:rsidRPr="00A70A27">
              <w:rPr>
                <w:rStyle w:val="Hipercze"/>
                <w:noProof/>
                <w:spacing w:val="-3"/>
              </w:rPr>
              <w:t xml:space="preserve"> </w:t>
            </w:r>
            <w:r w:rsidRPr="00A70A27">
              <w:rPr>
                <w:rStyle w:val="Hipercze"/>
                <w:noProof/>
              </w:rPr>
              <w:t>elektrycznych.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E5A82" w14:textId="4E73280B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1" w:history="1">
            <w:r w:rsidRPr="00A70A27">
              <w:rPr>
                <w:rStyle w:val="Hipercze"/>
                <w:noProof/>
                <w:w w:val="99"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Instalacja połączeń wyrównawczych.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5329D5" w14:textId="0E0C7A15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2" w:history="1">
            <w:r w:rsidRPr="00A70A27">
              <w:rPr>
                <w:rStyle w:val="Hipercze"/>
                <w:noProof/>
                <w:w w:val="99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KONTROLA JAKOŚCI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8ACEA" w14:textId="6FBDAFF7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3" w:history="1">
            <w:r w:rsidRPr="00A70A27">
              <w:rPr>
                <w:rStyle w:val="Hipercze"/>
                <w:noProof/>
                <w:w w:val="99"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Zasady postępowania z wadliwie wykonanymi robotami i</w:t>
            </w:r>
            <w:r w:rsidRPr="00A70A27">
              <w:rPr>
                <w:rStyle w:val="Hipercze"/>
                <w:noProof/>
                <w:spacing w:val="-9"/>
              </w:rPr>
              <w:t xml:space="preserve"> </w:t>
            </w:r>
            <w:r w:rsidRPr="00A70A27">
              <w:rPr>
                <w:rStyle w:val="Hipercze"/>
                <w:noProof/>
              </w:rPr>
              <w:t>materiałami.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8E735C" w14:textId="59B447CD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4" w:history="1">
            <w:r w:rsidRPr="00A70A27">
              <w:rPr>
                <w:rStyle w:val="Hipercze"/>
                <w:noProof/>
                <w:w w:val="99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WYMAGANIA DOTYCZĄCE PRZEDMIARU I OBMIARU</w:t>
            </w:r>
            <w:r w:rsidRPr="00A70A27">
              <w:rPr>
                <w:rStyle w:val="Hipercze"/>
                <w:noProof/>
                <w:spacing w:val="-7"/>
              </w:rPr>
              <w:t xml:space="preserve"> </w:t>
            </w:r>
            <w:r w:rsidRPr="00A70A27">
              <w:rPr>
                <w:rStyle w:val="Hipercze"/>
                <w:noProof/>
              </w:rPr>
              <w:t>ROBÓT.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EC6EE7" w14:textId="618C4BD7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5" w:history="1">
            <w:r w:rsidRPr="00A70A27">
              <w:rPr>
                <w:rStyle w:val="Hipercze"/>
                <w:noProof/>
                <w:w w:val="99"/>
              </w:rPr>
              <w:t>7.1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 xml:space="preserve">Szczegółowe zasady przedmiaru i obmiaru robót montażowych </w:t>
            </w:r>
            <w:r w:rsidRPr="00A70A27">
              <w:rPr>
                <w:rStyle w:val="Hipercze"/>
                <w:noProof/>
                <w:spacing w:val="-3"/>
              </w:rPr>
              <w:t xml:space="preserve">instalacji </w:t>
            </w:r>
            <w:r w:rsidRPr="00A70A27">
              <w:rPr>
                <w:rStyle w:val="Hipercze"/>
                <w:noProof/>
              </w:rPr>
              <w:t>elektrycznej.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6795FF" w14:textId="27615067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6" w:history="1">
            <w:r w:rsidRPr="00A70A27">
              <w:rPr>
                <w:rStyle w:val="Hipercze"/>
                <w:noProof/>
                <w:w w:val="99"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ODBIÓR</w:t>
            </w:r>
            <w:r w:rsidRPr="00A70A27">
              <w:rPr>
                <w:rStyle w:val="Hipercze"/>
                <w:noProof/>
                <w:spacing w:val="-5"/>
              </w:rPr>
              <w:t xml:space="preserve"> </w:t>
            </w:r>
            <w:r w:rsidRPr="00A70A27">
              <w:rPr>
                <w:rStyle w:val="Hipercze"/>
                <w:noProof/>
              </w:rPr>
              <w:t>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217B2" w14:textId="7E201022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7" w:history="1">
            <w:r w:rsidRPr="00A70A27">
              <w:rPr>
                <w:rStyle w:val="Hipercze"/>
                <w:noProof/>
              </w:rPr>
              <w:t>Ogólne zasady odbioru robót podano w ST „Wymagania ogólne” Kod CPV45000000- 7, pkt 8.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84137B" w14:textId="2CE39B73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8" w:history="1">
            <w:r w:rsidRPr="00A70A27">
              <w:rPr>
                <w:rStyle w:val="Hipercze"/>
                <w:noProof/>
              </w:rPr>
              <w:t>Warunki odbioru instalacji i urządzeń zasilających.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C2D6D" w14:textId="4CECABFC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59" w:history="1">
            <w:r w:rsidRPr="00A70A27">
              <w:rPr>
                <w:rStyle w:val="Hipercze"/>
                <w:noProof/>
                <w:w w:val="99"/>
              </w:rPr>
              <w:t>8.2.1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Odbiór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międzyoperacyjny.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977CFA" w14:textId="18535DE0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0" w:history="1">
            <w:r w:rsidRPr="00A70A27">
              <w:rPr>
                <w:rStyle w:val="Hipercze"/>
                <w:noProof/>
                <w:w w:val="99"/>
              </w:rPr>
              <w:t>8.2.2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Odbiór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częściowy.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A23625" w14:textId="23B05355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1" w:history="1">
            <w:r w:rsidRPr="00A70A27">
              <w:rPr>
                <w:rStyle w:val="Hipercze"/>
                <w:noProof/>
                <w:w w:val="99"/>
              </w:rPr>
              <w:t>8.2.3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Odbiór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końcowy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4138A" w14:textId="1879AAB2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2" w:history="1">
            <w:r w:rsidRPr="00A70A27">
              <w:rPr>
                <w:rStyle w:val="Hipercze"/>
                <w:noProof/>
                <w:w w:val="99"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PODSTAWA ROZLICZENIA</w:t>
            </w:r>
            <w:r w:rsidRPr="00A70A27">
              <w:rPr>
                <w:rStyle w:val="Hipercze"/>
                <w:noProof/>
                <w:spacing w:val="-3"/>
              </w:rPr>
              <w:t xml:space="preserve"> </w:t>
            </w:r>
            <w:r w:rsidRPr="00A70A27">
              <w:rPr>
                <w:rStyle w:val="Hipercze"/>
                <w:noProof/>
              </w:rPr>
              <w:t>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6E76C5" w14:textId="1E2EBBE6" w:rsidR="00310737" w:rsidRDefault="00310737">
          <w:pPr>
            <w:pStyle w:val="Spistreci1"/>
            <w:tabs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3" w:history="1">
            <w:r w:rsidRPr="00A70A27">
              <w:rPr>
                <w:rStyle w:val="Hipercze"/>
                <w:noProof/>
              </w:rPr>
              <w:t>Ogólne ustalenia dotyczące podstawy rozliczenia robót podano w ST „Wymagania ogólne” Kod CPV 45000000-7, pkt 9.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CF0AAE" w14:textId="3E31FFDE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4" w:history="1">
            <w:r w:rsidRPr="00A70A27">
              <w:rPr>
                <w:rStyle w:val="Hipercze"/>
                <w:noProof/>
                <w:w w:val="99"/>
              </w:rPr>
              <w:t>9.1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Zasady rozliczenia i</w:t>
            </w:r>
            <w:r w:rsidRPr="00A70A27">
              <w:rPr>
                <w:rStyle w:val="Hipercze"/>
                <w:noProof/>
                <w:spacing w:val="-1"/>
              </w:rPr>
              <w:t xml:space="preserve"> </w:t>
            </w:r>
            <w:r w:rsidRPr="00A70A27">
              <w:rPr>
                <w:rStyle w:val="Hipercze"/>
                <w:noProof/>
              </w:rPr>
              <w:t>płatności.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D98802" w14:textId="001795EC" w:rsidR="00310737" w:rsidRDefault="00310737">
          <w:pPr>
            <w:pStyle w:val="Spistreci1"/>
            <w:tabs>
              <w:tab w:val="left" w:pos="682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5" w:history="1">
            <w:r w:rsidRPr="00A70A27">
              <w:rPr>
                <w:rStyle w:val="Hipercze"/>
                <w:noProof/>
                <w:w w:val="99"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DOKUMENTY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ODNIESIENIA.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43838D" w14:textId="1D92604F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6" w:history="1">
            <w:r w:rsidRPr="00A70A27">
              <w:rPr>
                <w:rStyle w:val="Hipercze"/>
                <w:noProof/>
                <w:w w:val="99"/>
              </w:rPr>
              <w:t>10.1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Normy.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1A955C" w14:textId="25562FED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7" w:history="1">
            <w:r w:rsidRPr="00A70A27">
              <w:rPr>
                <w:rStyle w:val="Hipercze"/>
                <w:noProof/>
                <w:w w:val="99"/>
              </w:rPr>
              <w:t>10.2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Ustawy.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0BBCC" w14:textId="71A56BC2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8" w:history="1">
            <w:r w:rsidRPr="00A70A27">
              <w:rPr>
                <w:rStyle w:val="Hipercze"/>
                <w:noProof/>
                <w:w w:val="99"/>
              </w:rPr>
              <w:t>10.3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Rozporządzenia.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13EA1" w14:textId="16F15B9B" w:rsidR="00310737" w:rsidRDefault="00310737">
          <w:pPr>
            <w:pStyle w:val="Spistreci1"/>
            <w:tabs>
              <w:tab w:val="left" w:pos="1109"/>
              <w:tab w:val="right" w:leader="dot" w:pos="929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633069" w:history="1">
            <w:r w:rsidRPr="00A70A27">
              <w:rPr>
                <w:rStyle w:val="Hipercze"/>
                <w:noProof/>
                <w:w w:val="99"/>
              </w:rPr>
              <w:t>10.4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A70A27">
              <w:rPr>
                <w:rStyle w:val="Hipercze"/>
                <w:noProof/>
              </w:rPr>
              <w:t>Inne dokumenty i</w:t>
            </w:r>
            <w:r w:rsidRPr="00A70A27">
              <w:rPr>
                <w:rStyle w:val="Hipercze"/>
                <w:noProof/>
                <w:spacing w:val="-2"/>
              </w:rPr>
              <w:t xml:space="preserve"> </w:t>
            </w:r>
            <w:r w:rsidRPr="00A70A27">
              <w:rPr>
                <w:rStyle w:val="Hipercze"/>
                <w:noProof/>
              </w:rPr>
              <w:t>instrukcje.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_Toc210633069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85697" w14:textId="3A1C5ED6" w:rsidR="00973BCB" w:rsidRDefault="00973BCB" w:rsidP="00973BCB">
          <w:r>
            <w:rPr>
              <w:b/>
              <w:bCs/>
            </w:rPr>
            <w:fldChar w:fldCharType="end"/>
          </w:r>
        </w:p>
      </w:sdtContent>
    </w:sdt>
    <w:p w14:paraId="0CEEBB78" w14:textId="77777777" w:rsidR="00973BCB" w:rsidRDefault="00973BCB" w:rsidP="00973BCB">
      <w:pPr>
        <w:sectPr w:rsidR="00973BCB">
          <w:type w:val="continuous"/>
          <w:pgSz w:w="11900" w:h="16840"/>
          <w:pgMar w:top="1340" w:right="1300" w:bottom="1752" w:left="1300" w:header="708" w:footer="708" w:gutter="0"/>
          <w:cols w:space="708"/>
        </w:sectPr>
      </w:pPr>
    </w:p>
    <w:p w14:paraId="3D9AB18D" w14:textId="77777777" w:rsidR="00973BCB" w:rsidRDefault="00973BCB" w:rsidP="00973BCB">
      <w:pPr>
        <w:pStyle w:val="Tekstpodstawowy"/>
        <w:ind w:left="0"/>
        <w:jc w:val="left"/>
        <w:rPr>
          <w:sz w:val="22"/>
        </w:rPr>
      </w:pPr>
    </w:p>
    <w:p w14:paraId="729A4895" w14:textId="77777777" w:rsidR="00973BCB" w:rsidRDefault="00973BCB" w:rsidP="00973BCB">
      <w:pPr>
        <w:pStyle w:val="Tekstpodstawowy"/>
        <w:ind w:left="0"/>
        <w:jc w:val="left"/>
        <w:rPr>
          <w:sz w:val="22"/>
        </w:rPr>
      </w:pPr>
    </w:p>
    <w:p w14:paraId="23DF7E95" w14:textId="77777777" w:rsidR="00973BCB" w:rsidRDefault="00973BCB" w:rsidP="00973BCB">
      <w:pPr>
        <w:pStyle w:val="Tekstpodstawowy"/>
        <w:ind w:left="0"/>
        <w:jc w:val="left"/>
        <w:rPr>
          <w:sz w:val="22"/>
        </w:rPr>
      </w:pPr>
    </w:p>
    <w:p w14:paraId="5007D6BF" w14:textId="77777777" w:rsidR="00973BCB" w:rsidRDefault="00973BCB" w:rsidP="00973BCB">
      <w:pPr>
        <w:pStyle w:val="Tekstpodstawowy"/>
        <w:ind w:left="0"/>
        <w:jc w:val="left"/>
        <w:rPr>
          <w:sz w:val="22"/>
        </w:rPr>
      </w:pPr>
    </w:p>
    <w:p w14:paraId="57C63534" w14:textId="77777777" w:rsidR="00973BCB" w:rsidRDefault="00973BCB" w:rsidP="00973BCB">
      <w:pPr>
        <w:pStyle w:val="Tekstpodstawowy"/>
        <w:ind w:left="0"/>
        <w:jc w:val="left"/>
        <w:rPr>
          <w:sz w:val="22"/>
        </w:rPr>
      </w:pPr>
    </w:p>
    <w:p w14:paraId="69F3E13B" w14:textId="77777777" w:rsidR="00973BCB" w:rsidRDefault="00973BCB" w:rsidP="00973BCB">
      <w:pPr>
        <w:pStyle w:val="Tekstpodstawowy"/>
        <w:spacing w:before="6"/>
        <w:ind w:left="0"/>
        <w:jc w:val="left"/>
        <w:rPr>
          <w:sz w:val="28"/>
        </w:rPr>
      </w:pPr>
    </w:p>
    <w:p w14:paraId="4C14905D" w14:textId="77777777" w:rsidR="00973BCB" w:rsidRPr="000D667B" w:rsidRDefault="00973BCB" w:rsidP="00973BCB">
      <w:pPr>
        <w:pStyle w:val="Tekstpodstawowy"/>
        <w:ind w:right="5786"/>
        <w:jc w:val="left"/>
        <w:rPr>
          <w:i/>
          <w:iCs/>
        </w:rPr>
      </w:pPr>
      <w:r w:rsidRPr="000D667B">
        <w:rPr>
          <w:i/>
          <w:iCs/>
          <w:u w:val="single"/>
        </w:rPr>
        <w:t>Najważniejsze oznaczenia i skróty:</w:t>
      </w:r>
      <w:r w:rsidRPr="000D667B">
        <w:rPr>
          <w:i/>
          <w:iCs/>
        </w:rPr>
        <w:t xml:space="preserve"> ST – Specyfikacja Techniczna</w:t>
      </w:r>
    </w:p>
    <w:p w14:paraId="4BF32A42" w14:textId="77777777" w:rsidR="00973BCB" w:rsidRPr="000D667B" w:rsidRDefault="00973BCB" w:rsidP="00973BCB">
      <w:pPr>
        <w:pStyle w:val="Tekstpodstawowy"/>
        <w:ind w:right="4780"/>
        <w:jc w:val="left"/>
        <w:rPr>
          <w:i/>
          <w:iCs/>
        </w:rPr>
      </w:pPr>
      <w:r w:rsidRPr="000D667B">
        <w:rPr>
          <w:i/>
          <w:iCs/>
        </w:rPr>
        <w:t>SST – Szczegółowa Specyfikacja Techniczna ITB – Instytut Techniki Budowlanej</w:t>
      </w:r>
    </w:p>
    <w:p w14:paraId="4AA90416" w14:textId="77777777" w:rsidR="00973BCB" w:rsidRPr="000D667B" w:rsidRDefault="00973BCB" w:rsidP="00973BCB">
      <w:pPr>
        <w:pStyle w:val="Tekstpodstawowy"/>
        <w:jc w:val="left"/>
        <w:rPr>
          <w:i/>
          <w:iCs/>
        </w:rPr>
      </w:pPr>
      <w:r w:rsidRPr="000D667B">
        <w:rPr>
          <w:i/>
          <w:iCs/>
        </w:rPr>
        <w:t>PZJ – Program Zabezpieczenia Jakości</w:t>
      </w:r>
    </w:p>
    <w:p w14:paraId="510E9F3A" w14:textId="77777777" w:rsidR="00973BCB" w:rsidRDefault="00973BCB" w:rsidP="00973BCB">
      <w:pPr>
        <w:pStyle w:val="Tekstpodstawowy"/>
        <w:jc w:val="left"/>
      </w:pPr>
    </w:p>
    <w:p w14:paraId="38FF48BD" w14:textId="77777777" w:rsidR="00973BCB" w:rsidRDefault="00973BCB" w:rsidP="00973BCB">
      <w:pPr>
        <w:pStyle w:val="Tekstpodstawowy"/>
        <w:jc w:val="left"/>
      </w:pPr>
    </w:p>
    <w:p w14:paraId="34965E3E" w14:textId="77777777" w:rsidR="00973BCB" w:rsidRDefault="00973BCB" w:rsidP="00973BCB">
      <w:pPr>
        <w:sectPr w:rsidR="00973BCB">
          <w:type w:val="continuous"/>
          <w:pgSz w:w="11900" w:h="16840"/>
          <w:pgMar w:top="1340" w:right="1300" w:bottom="1240" w:left="1300" w:header="708" w:footer="708" w:gutter="0"/>
          <w:cols w:space="708"/>
        </w:sectPr>
      </w:pPr>
    </w:p>
    <w:p w14:paraId="07AA335D" w14:textId="77777777" w:rsidR="00973BCB" w:rsidRDefault="00973BCB" w:rsidP="00973BCB">
      <w:pPr>
        <w:pStyle w:val="Nagwek1"/>
        <w:numPr>
          <w:ilvl w:val="0"/>
          <w:numId w:val="6"/>
        </w:numPr>
        <w:tabs>
          <w:tab w:val="left" w:pos="543"/>
          <w:tab w:val="left" w:pos="544"/>
        </w:tabs>
        <w:spacing w:before="75"/>
        <w:ind w:hanging="429"/>
      </w:pPr>
      <w:bookmarkStart w:id="1" w:name="_Toc210633010"/>
      <w:r w:rsidRPr="003225D7">
        <w:lastRenderedPageBreak/>
        <w:t>CZĘŚĆ OGÓLNA</w:t>
      </w:r>
      <w:r>
        <w:t>.</w:t>
      </w:r>
      <w:bookmarkEnd w:id="1"/>
    </w:p>
    <w:p w14:paraId="27812B29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823"/>
          <w:tab w:val="left" w:pos="824"/>
        </w:tabs>
        <w:spacing w:before="0"/>
        <w:ind w:hanging="709"/>
      </w:pPr>
      <w:bookmarkStart w:id="2" w:name="_Toc210633011"/>
      <w:r>
        <w:t>Nazwa nadana zamówieniu przez</w:t>
      </w:r>
      <w:r>
        <w:rPr>
          <w:spacing w:val="-1"/>
        </w:rPr>
        <w:t xml:space="preserve"> </w:t>
      </w:r>
      <w:r>
        <w:t>zamawiającego.</w:t>
      </w:r>
      <w:bookmarkEnd w:id="2"/>
    </w:p>
    <w:p w14:paraId="21619C76" w14:textId="77777777" w:rsidR="00973BCB" w:rsidRDefault="00973BCB" w:rsidP="00973BCB">
      <w:pPr>
        <w:spacing w:before="19"/>
        <w:ind w:left="2630" w:right="2269"/>
        <w:jc w:val="center"/>
        <w:rPr>
          <w:rFonts w:ascii="Arial"/>
          <w:b/>
          <w:w w:val="80"/>
          <w:sz w:val="24"/>
        </w:rPr>
      </w:pPr>
    </w:p>
    <w:p w14:paraId="515A717F" w14:textId="3E48CFE2" w:rsidR="00CD7EF9" w:rsidRPr="00CD7EF9" w:rsidRDefault="00CD7EF9" w:rsidP="00CD7EF9">
      <w:pPr>
        <w:pStyle w:val="Akapitzlist"/>
        <w:spacing w:line="0" w:lineRule="atLeast"/>
        <w:ind w:left="543" w:right="-279" w:firstLine="0"/>
        <w:rPr>
          <w:sz w:val="24"/>
          <w:szCs w:val="24"/>
        </w:rPr>
      </w:pPr>
      <w:r w:rsidRPr="00CD7EF9">
        <w:rPr>
          <w:sz w:val="24"/>
          <w:szCs w:val="24"/>
        </w:rPr>
        <w:t xml:space="preserve">Budowa </w:t>
      </w:r>
      <w:proofErr w:type="spellStart"/>
      <w:r w:rsidRPr="00CD7EF9">
        <w:rPr>
          <w:sz w:val="24"/>
          <w:szCs w:val="24"/>
        </w:rPr>
        <w:t>mikroinstalacji</w:t>
      </w:r>
      <w:proofErr w:type="spellEnd"/>
      <w:r w:rsidRPr="00CD7EF9">
        <w:rPr>
          <w:sz w:val="24"/>
          <w:szCs w:val="24"/>
        </w:rPr>
        <w:t xml:space="preserve"> fotowoltaicznych na  budynkach użyteczności publicznej w gminie Łodygowice</w:t>
      </w:r>
    </w:p>
    <w:p w14:paraId="6C4E6BE8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spacing w:before="138"/>
        <w:ind w:left="543" w:hanging="429"/>
      </w:pPr>
      <w:bookmarkStart w:id="3" w:name="_Toc210633012"/>
      <w:r>
        <w:t>Przedmiot</w:t>
      </w:r>
      <w:r>
        <w:rPr>
          <w:spacing w:val="-2"/>
        </w:rPr>
        <w:t xml:space="preserve"> </w:t>
      </w:r>
      <w:r>
        <w:t>ST.</w:t>
      </w:r>
      <w:bookmarkEnd w:id="3"/>
    </w:p>
    <w:p w14:paraId="27BCDA14" w14:textId="09C42555" w:rsidR="0049223C" w:rsidRPr="00061952" w:rsidRDefault="00973BCB" w:rsidP="00CD7EF9">
      <w:pPr>
        <w:pStyle w:val="Tekstpodstawowy"/>
        <w:ind w:right="110" w:firstLine="311"/>
      </w:pPr>
      <w:r>
        <w:t xml:space="preserve">Przedmiotem niniejszej specyfikacji technicznej (ST) są wymagania dotyczące wykonania      i odbioru robót związanych z budową </w:t>
      </w:r>
      <w:proofErr w:type="spellStart"/>
      <w:r>
        <w:t>mikroinstalacji</w:t>
      </w:r>
      <w:proofErr w:type="spellEnd"/>
      <w:r>
        <w:t xml:space="preserve"> </w:t>
      </w:r>
      <w:r w:rsidRPr="00BA13BC">
        <w:t>fotowoltaiczn</w:t>
      </w:r>
      <w:r w:rsidR="00CD7EF9" w:rsidRPr="00BA13BC">
        <w:t>ych</w:t>
      </w:r>
      <w:r w:rsidR="00310737">
        <w:t xml:space="preserve"> </w:t>
      </w:r>
      <w:r w:rsidRPr="006432CF">
        <w:t xml:space="preserve">na </w:t>
      </w:r>
      <w:r w:rsidR="005D789A">
        <w:t xml:space="preserve">11 </w:t>
      </w:r>
      <w:r w:rsidRPr="006432CF">
        <w:t>budyn</w:t>
      </w:r>
      <w:r w:rsidR="00CD7EF9">
        <w:t xml:space="preserve">kach użyteczności </w:t>
      </w:r>
      <w:r w:rsidR="00CD7EF9" w:rsidRPr="00CD7EF9">
        <w:t>publicznej w gminie Łodygowice</w:t>
      </w:r>
      <w:r w:rsidR="00CD7EF9">
        <w:t>.</w:t>
      </w:r>
    </w:p>
    <w:p w14:paraId="54CF6D0E" w14:textId="09985230" w:rsidR="00973BCB" w:rsidRPr="00061952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spacing w:before="118"/>
        <w:ind w:left="543" w:hanging="429"/>
      </w:pPr>
      <w:bookmarkStart w:id="4" w:name="_Toc210633013"/>
      <w:r w:rsidRPr="00061952">
        <w:t>Zakres stosowania</w:t>
      </w:r>
      <w:r w:rsidRPr="00061952">
        <w:rPr>
          <w:spacing w:val="-1"/>
        </w:rPr>
        <w:t xml:space="preserve"> </w:t>
      </w:r>
      <w:r w:rsidRPr="00061952">
        <w:t>ST.</w:t>
      </w:r>
      <w:bookmarkEnd w:id="4"/>
    </w:p>
    <w:p w14:paraId="34978602" w14:textId="1149558A" w:rsidR="00973BCB" w:rsidRDefault="00973BCB" w:rsidP="00973BCB">
      <w:pPr>
        <w:pStyle w:val="Tekstpodstawowy"/>
        <w:ind w:right="110" w:firstLine="311"/>
      </w:pPr>
      <w:r>
        <w:t>Specyfikacja techniczna standardowa (ST) stosowan</w:t>
      </w:r>
      <w:r w:rsidR="005D789A">
        <w:t>a jest</w:t>
      </w:r>
      <w:r>
        <w:t xml:space="preserve"> jako dokument przetargowy i kontraktowy przy zlecaniu i realizacji robót wymienionych w pkt. 1.2.</w:t>
      </w:r>
    </w:p>
    <w:p w14:paraId="33FCBEFD" w14:textId="456353C4" w:rsidR="00973BCB" w:rsidRDefault="00973BCB" w:rsidP="00973BCB">
      <w:pPr>
        <w:pStyle w:val="Tekstpodstawowy"/>
        <w:ind w:right="109" w:firstLine="311"/>
      </w:pPr>
      <w:r>
        <w:t xml:space="preserve">Projektant sporządzający dokumentację projektową i odpowiednie szczegółowe specyfikacje techniczne wykonania i odbioru robót budowlanych może wprowadzać do niniejszej standardowej specyfikacji zmiany, uzupełnienia lub uściślenia, odpowiednie </w:t>
      </w:r>
      <w:r>
        <w:rPr>
          <w:spacing w:val="-6"/>
        </w:rPr>
        <w:t xml:space="preserve">dla </w:t>
      </w:r>
      <w:r>
        <w:t>przewidzianych projektem robót, uwzględniające wymagania Zamawiającego oraz konkretne warunki realizacji robót, niezbędne do uzyskania wymaganego standardu i jakości tych robót. Odstępstwa od wymagań  podanych  w  niniejszej  specyfikacji  mogą  mieć  miejsce  tylko  w przypadkach prostych robót o niewielkim znaczeniu, dla których istnieje pewność, że podstawowe wymagania będą spełnione przy zastosowaniu metod wykonania wynikających  z doświadczenia oraz uznanych reguł i zasad sztuki</w:t>
      </w:r>
      <w:r>
        <w:rPr>
          <w:spacing w:val="-5"/>
        </w:rPr>
        <w:t xml:space="preserve"> </w:t>
      </w:r>
      <w:r>
        <w:t>budowlanej.</w:t>
      </w:r>
    </w:p>
    <w:p w14:paraId="0237B599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bookmarkStart w:id="5" w:name="_Toc210633014"/>
      <w:r>
        <w:t>Przedmiot i zakres robót objętych</w:t>
      </w:r>
      <w:r>
        <w:rPr>
          <w:spacing w:val="-2"/>
        </w:rPr>
        <w:t xml:space="preserve"> </w:t>
      </w:r>
      <w:r>
        <w:t>ST.</w:t>
      </w:r>
      <w:bookmarkEnd w:id="5"/>
    </w:p>
    <w:p w14:paraId="2E3E5F36" w14:textId="77777777" w:rsidR="00973BCB" w:rsidRDefault="00973BCB" w:rsidP="00973BCB">
      <w:pPr>
        <w:pStyle w:val="Tekstpodstawowy"/>
        <w:ind w:right="275"/>
      </w:pPr>
      <w:r>
        <w:t>Ustalenia zawarte w niniejszej  specyfikacji  technicznej  (ST) dotyczą  zasad wykonywania   i odbioru robót związanych</w:t>
      </w:r>
      <w:r>
        <w:rPr>
          <w:spacing w:val="-1"/>
        </w:rPr>
        <w:t xml:space="preserve"> </w:t>
      </w:r>
      <w:r>
        <w:t>z:</w:t>
      </w:r>
    </w:p>
    <w:p w14:paraId="29D7700A" w14:textId="14584A72" w:rsidR="00973BCB" w:rsidRPr="008658D0" w:rsidRDefault="00973BCB" w:rsidP="00973BCB">
      <w:pPr>
        <w:pStyle w:val="Akapitzlist"/>
        <w:numPr>
          <w:ilvl w:val="0"/>
          <w:numId w:val="24"/>
        </w:numPr>
        <w:tabs>
          <w:tab w:val="left" w:pos="256"/>
        </w:tabs>
        <w:jc w:val="both"/>
        <w:rPr>
          <w:sz w:val="24"/>
        </w:rPr>
      </w:pPr>
      <w:r w:rsidRPr="008658D0">
        <w:rPr>
          <w:sz w:val="24"/>
        </w:rPr>
        <w:t>montażem konstrukcji wsporcz</w:t>
      </w:r>
      <w:r w:rsidR="00CD7EF9">
        <w:rPr>
          <w:sz w:val="24"/>
        </w:rPr>
        <w:t>ych</w:t>
      </w:r>
      <w:r w:rsidRPr="008658D0">
        <w:rPr>
          <w:sz w:val="24"/>
        </w:rPr>
        <w:t xml:space="preserve"> pod panele</w:t>
      </w:r>
      <w:r w:rsidRPr="008658D0">
        <w:rPr>
          <w:spacing w:val="-1"/>
          <w:sz w:val="24"/>
        </w:rPr>
        <w:t xml:space="preserve"> </w:t>
      </w:r>
      <w:r w:rsidRPr="008658D0">
        <w:rPr>
          <w:sz w:val="24"/>
        </w:rPr>
        <w:t>fotowoltaiczne,</w:t>
      </w:r>
    </w:p>
    <w:p w14:paraId="48F1FCCF" w14:textId="78622949" w:rsidR="00973BCB" w:rsidRPr="008658D0" w:rsidRDefault="00973BCB" w:rsidP="00973BCB">
      <w:pPr>
        <w:pStyle w:val="Akapitzlist"/>
        <w:numPr>
          <w:ilvl w:val="0"/>
          <w:numId w:val="24"/>
        </w:numPr>
        <w:tabs>
          <w:tab w:val="left" w:pos="256"/>
        </w:tabs>
        <w:jc w:val="both"/>
        <w:rPr>
          <w:sz w:val="24"/>
        </w:rPr>
      </w:pPr>
      <w:r w:rsidRPr="008658D0">
        <w:rPr>
          <w:sz w:val="24"/>
        </w:rPr>
        <w:t>montażem paneli PV na konstrukc</w:t>
      </w:r>
      <w:r w:rsidR="00CD7EF9">
        <w:rPr>
          <w:sz w:val="24"/>
        </w:rPr>
        <w:t>jach</w:t>
      </w:r>
      <w:r w:rsidRPr="008658D0">
        <w:rPr>
          <w:spacing w:val="-3"/>
          <w:sz w:val="24"/>
        </w:rPr>
        <w:t xml:space="preserve"> </w:t>
      </w:r>
      <w:r w:rsidRPr="008658D0">
        <w:rPr>
          <w:sz w:val="24"/>
        </w:rPr>
        <w:t>wsporcz</w:t>
      </w:r>
      <w:r w:rsidR="00CD7EF9">
        <w:rPr>
          <w:sz w:val="24"/>
        </w:rPr>
        <w:t>ych</w:t>
      </w:r>
      <w:r w:rsidRPr="008658D0">
        <w:rPr>
          <w:sz w:val="24"/>
        </w:rPr>
        <w:t>,</w:t>
      </w:r>
    </w:p>
    <w:p w14:paraId="067C6E7D" w14:textId="77777777" w:rsidR="00973BCB" w:rsidRPr="008658D0" w:rsidRDefault="00973BCB" w:rsidP="00973BCB">
      <w:pPr>
        <w:pStyle w:val="Akapitzlist"/>
        <w:numPr>
          <w:ilvl w:val="0"/>
          <w:numId w:val="24"/>
        </w:numPr>
        <w:tabs>
          <w:tab w:val="left" w:pos="256"/>
        </w:tabs>
        <w:jc w:val="both"/>
        <w:rPr>
          <w:sz w:val="24"/>
        </w:rPr>
      </w:pPr>
      <w:r w:rsidRPr="008658D0">
        <w:rPr>
          <w:sz w:val="24"/>
        </w:rPr>
        <w:t>układaniem kabli i przewodów</w:t>
      </w:r>
      <w:r w:rsidRPr="008658D0">
        <w:rPr>
          <w:spacing w:val="-2"/>
          <w:sz w:val="24"/>
        </w:rPr>
        <w:t xml:space="preserve"> </w:t>
      </w:r>
      <w:r w:rsidRPr="008658D0">
        <w:rPr>
          <w:sz w:val="24"/>
        </w:rPr>
        <w:t>elektrycznych,</w:t>
      </w:r>
    </w:p>
    <w:p w14:paraId="6EA76A5A" w14:textId="3F2BC915" w:rsidR="00973BCB" w:rsidRDefault="00973BCB" w:rsidP="00973BCB">
      <w:pPr>
        <w:pStyle w:val="Akapitzlist"/>
        <w:numPr>
          <w:ilvl w:val="0"/>
          <w:numId w:val="24"/>
        </w:numPr>
        <w:tabs>
          <w:tab w:val="left" w:pos="0"/>
        </w:tabs>
        <w:jc w:val="both"/>
        <w:rPr>
          <w:sz w:val="24"/>
        </w:rPr>
      </w:pPr>
      <w:r w:rsidRPr="008658D0">
        <w:rPr>
          <w:sz w:val="24"/>
        </w:rPr>
        <w:t>montażem rozdzielnic DC i AC, inwerter</w:t>
      </w:r>
      <w:r w:rsidR="00CD7EF9">
        <w:rPr>
          <w:sz w:val="24"/>
        </w:rPr>
        <w:t>ów</w:t>
      </w:r>
      <w:r w:rsidRPr="002376F8">
        <w:rPr>
          <w:sz w:val="24"/>
        </w:rPr>
        <w:t>,</w:t>
      </w:r>
    </w:p>
    <w:p w14:paraId="27A800B3" w14:textId="77777777" w:rsidR="00973BCB" w:rsidRPr="008658D0" w:rsidRDefault="00973BCB" w:rsidP="00973BCB">
      <w:pPr>
        <w:pStyle w:val="Akapitzlist"/>
        <w:numPr>
          <w:ilvl w:val="0"/>
          <w:numId w:val="24"/>
        </w:numPr>
        <w:tabs>
          <w:tab w:val="left" w:pos="256"/>
        </w:tabs>
        <w:jc w:val="both"/>
        <w:rPr>
          <w:sz w:val="24"/>
        </w:rPr>
      </w:pPr>
      <w:r w:rsidRPr="00BA13BC">
        <w:rPr>
          <w:sz w:val="24"/>
        </w:rPr>
        <w:t>rozbudową pożarowego wyłącznika</w:t>
      </w:r>
      <w:r w:rsidRPr="008658D0">
        <w:rPr>
          <w:spacing w:val="-1"/>
          <w:sz w:val="24"/>
        </w:rPr>
        <w:t xml:space="preserve"> </w:t>
      </w:r>
      <w:r w:rsidRPr="008658D0">
        <w:rPr>
          <w:sz w:val="24"/>
        </w:rPr>
        <w:t>prądu,</w:t>
      </w:r>
    </w:p>
    <w:p w14:paraId="732F8C32" w14:textId="77777777" w:rsidR="00973BCB" w:rsidRDefault="00973BCB" w:rsidP="00973BCB">
      <w:pPr>
        <w:pStyle w:val="Akapitzlist"/>
        <w:numPr>
          <w:ilvl w:val="0"/>
          <w:numId w:val="24"/>
        </w:numPr>
        <w:tabs>
          <w:tab w:val="left" w:pos="256"/>
        </w:tabs>
        <w:jc w:val="both"/>
        <w:rPr>
          <w:sz w:val="24"/>
        </w:rPr>
      </w:pPr>
      <w:r w:rsidRPr="008658D0">
        <w:rPr>
          <w:sz w:val="24"/>
        </w:rPr>
        <w:t>instalacją ochrony</w:t>
      </w:r>
      <w:r w:rsidRPr="008658D0">
        <w:rPr>
          <w:spacing w:val="-2"/>
          <w:sz w:val="24"/>
        </w:rPr>
        <w:t xml:space="preserve"> </w:t>
      </w:r>
      <w:r w:rsidRPr="008658D0">
        <w:rPr>
          <w:sz w:val="24"/>
        </w:rPr>
        <w:t>przepięciowej,</w:t>
      </w:r>
    </w:p>
    <w:p w14:paraId="5067D122" w14:textId="22099006" w:rsidR="00CD7EF9" w:rsidRPr="008658D0" w:rsidRDefault="00CD7EF9" w:rsidP="00973BCB">
      <w:pPr>
        <w:pStyle w:val="Akapitzlist"/>
        <w:numPr>
          <w:ilvl w:val="0"/>
          <w:numId w:val="24"/>
        </w:numPr>
        <w:tabs>
          <w:tab w:val="left" w:pos="256"/>
        </w:tabs>
        <w:jc w:val="both"/>
        <w:rPr>
          <w:sz w:val="24"/>
        </w:rPr>
      </w:pPr>
      <w:r>
        <w:rPr>
          <w:sz w:val="24"/>
        </w:rPr>
        <w:t>modernizacji instalacji odgromowych</w:t>
      </w:r>
    </w:p>
    <w:p w14:paraId="02224AB6" w14:textId="77777777" w:rsidR="00973BCB" w:rsidRDefault="00973BCB" w:rsidP="00973BCB">
      <w:pPr>
        <w:pStyle w:val="Tekstpodstawowy"/>
        <w:ind w:right="507"/>
      </w:pPr>
      <w:r>
        <w:t>wraz z przygotowaniem podłoża i robotami towarzyszącymi, dla obiektów kubaturowych. ST dotyczy wszystkich czynności mających na celu wykonanie robót związanych z:</w:t>
      </w:r>
    </w:p>
    <w:p w14:paraId="7898D4FF" w14:textId="77777777" w:rsidR="00973BCB" w:rsidRPr="008658D0" w:rsidRDefault="00973BCB" w:rsidP="00973BCB">
      <w:pPr>
        <w:pStyle w:val="Akapitzlist"/>
        <w:numPr>
          <w:ilvl w:val="0"/>
          <w:numId w:val="25"/>
        </w:numPr>
        <w:tabs>
          <w:tab w:val="left" w:pos="296"/>
        </w:tabs>
        <w:jc w:val="both"/>
        <w:rPr>
          <w:sz w:val="24"/>
        </w:rPr>
      </w:pPr>
      <w:r w:rsidRPr="008658D0">
        <w:rPr>
          <w:sz w:val="24"/>
        </w:rPr>
        <w:t>kompletacją wszystkich materiałów potrzebnych do wykonania podanych wyżej</w:t>
      </w:r>
      <w:r w:rsidRPr="008658D0">
        <w:rPr>
          <w:spacing w:val="-9"/>
          <w:sz w:val="24"/>
        </w:rPr>
        <w:t xml:space="preserve"> </w:t>
      </w:r>
      <w:r w:rsidRPr="008658D0">
        <w:rPr>
          <w:sz w:val="24"/>
        </w:rPr>
        <w:t>prac,</w:t>
      </w:r>
    </w:p>
    <w:p w14:paraId="1A303347" w14:textId="77777777" w:rsidR="00973BCB" w:rsidRPr="008658D0" w:rsidRDefault="00973BCB" w:rsidP="00973BCB">
      <w:pPr>
        <w:pStyle w:val="Akapitzlist"/>
        <w:numPr>
          <w:ilvl w:val="0"/>
          <w:numId w:val="25"/>
        </w:numPr>
        <w:tabs>
          <w:tab w:val="left" w:pos="287"/>
        </w:tabs>
        <w:ind w:right="112"/>
        <w:jc w:val="both"/>
        <w:rPr>
          <w:sz w:val="24"/>
        </w:rPr>
      </w:pPr>
      <w:r w:rsidRPr="008658D0">
        <w:rPr>
          <w:sz w:val="24"/>
        </w:rPr>
        <w:t>wykonaniem</w:t>
      </w:r>
      <w:r w:rsidRPr="008658D0">
        <w:rPr>
          <w:spacing w:val="-12"/>
          <w:sz w:val="24"/>
        </w:rPr>
        <w:t xml:space="preserve"> </w:t>
      </w:r>
      <w:r w:rsidRPr="008658D0">
        <w:rPr>
          <w:sz w:val="24"/>
        </w:rPr>
        <w:t>wszelkich</w:t>
      </w:r>
      <w:r w:rsidRPr="008658D0">
        <w:rPr>
          <w:spacing w:val="-10"/>
          <w:sz w:val="24"/>
        </w:rPr>
        <w:t xml:space="preserve"> </w:t>
      </w:r>
      <w:r w:rsidRPr="008658D0">
        <w:rPr>
          <w:sz w:val="24"/>
        </w:rPr>
        <w:t>robót</w:t>
      </w:r>
      <w:r w:rsidRPr="008658D0">
        <w:rPr>
          <w:spacing w:val="-12"/>
          <w:sz w:val="24"/>
        </w:rPr>
        <w:t xml:space="preserve"> </w:t>
      </w:r>
      <w:r w:rsidRPr="008658D0">
        <w:rPr>
          <w:sz w:val="24"/>
        </w:rPr>
        <w:t>pomocniczych</w:t>
      </w:r>
      <w:r w:rsidRPr="008658D0">
        <w:rPr>
          <w:spacing w:val="-13"/>
          <w:sz w:val="24"/>
        </w:rPr>
        <w:t xml:space="preserve"> </w:t>
      </w:r>
      <w:r w:rsidRPr="008658D0">
        <w:rPr>
          <w:sz w:val="24"/>
        </w:rPr>
        <w:t>w</w:t>
      </w:r>
      <w:r w:rsidRPr="008658D0">
        <w:rPr>
          <w:spacing w:val="-12"/>
          <w:sz w:val="24"/>
        </w:rPr>
        <w:t xml:space="preserve"> </w:t>
      </w:r>
      <w:r w:rsidRPr="008658D0">
        <w:rPr>
          <w:sz w:val="24"/>
        </w:rPr>
        <w:t>celu</w:t>
      </w:r>
      <w:r w:rsidRPr="008658D0">
        <w:rPr>
          <w:spacing w:val="-12"/>
          <w:sz w:val="24"/>
        </w:rPr>
        <w:t xml:space="preserve"> </w:t>
      </w:r>
      <w:r w:rsidRPr="008658D0">
        <w:rPr>
          <w:sz w:val="24"/>
        </w:rPr>
        <w:t>przygotowania</w:t>
      </w:r>
      <w:r w:rsidRPr="008658D0">
        <w:rPr>
          <w:spacing w:val="-13"/>
          <w:sz w:val="24"/>
        </w:rPr>
        <w:t xml:space="preserve"> </w:t>
      </w:r>
      <w:r w:rsidRPr="008658D0">
        <w:rPr>
          <w:sz w:val="24"/>
        </w:rPr>
        <w:t>podłoża</w:t>
      </w:r>
      <w:r w:rsidRPr="008658D0">
        <w:rPr>
          <w:spacing w:val="-13"/>
          <w:sz w:val="24"/>
        </w:rPr>
        <w:t xml:space="preserve"> </w:t>
      </w:r>
      <w:r w:rsidRPr="008658D0">
        <w:rPr>
          <w:sz w:val="24"/>
        </w:rPr>
        <w:t>(w</w:t>
      </w:r>
      <w:r w:rsidRPr="008658D0">
        <w:rPr>
          <w:spacing w:val="-13"/>
          <w:sz w:val="24"/>
        </w:rPr>
        <w:t xml:space="preserve"> </w:t>
      </w:r>
      <w:r w:rsidRPr="008658D0">
        <w:rPr>
          <w:sz w:val="24"/>
        </w:rPr>
        <w:t>szczególności roboty murarskie, dekarskie montaż elementów osprzętu instalacyjnego</w:t>
      </w:r>
      <w:r w:rsidRPr="008658D0">
        <w:rPr>
          <w:spacing w:val="-16"/>
          <w:sz w:val="24"/>
        </w:rPr>
        <w:t xml:space="preserve"> </w:t>
      </w:r>
      <w:r w:rsidRPr="008658D0">
        <w:rPr>
          <w:sz w:val="24"/>
        </w:rPr>
        <w:t>itp.),</w:t>
      </w:r>
    </w:p>
    <w:p w14:paraId="462BDFEB" w14:textId="77777777" w:rsidR="00973BCB" w:rsidRPr="008658D0" w:rsidRDefault="00973BCB" w:rsidP="00973BCB">
      <w:pPr>
        <w:pStyle w:val="Akapitzlist"/>
        <w:numPr>
          <w:ilvl w:val="0"/>
          <w:numId w:val="25"/>
        </w:numPr>
        <w:tabs>
          <w:tab w:val="left" w:pos="296"/>
        </w:tabs>
        <w:ind w:right="1083"/>
        <w:jc w:val="both"/>
        <w:rPr>
          <w:sz w:val="24"/>
        </w:rPr>
      </w:pPr>
      <w:r w:rsidRPr="008658D0">
        <w:rPr>
          <w:sz w:val="24"/>
        </w:rPr>
        <w:t>ułożeniem wszystkich materiałów w sposób i w miejscu zgodnym z dokumentacją techniczną,</w:t>
      </w:r>
    </w:p>
    <w:p w14:paraId="1C3A0BE5" w14:textId="77777777" w:rsidR="00973BCB" w:rsidRPr="008658D0" w:rsidRDefault="00973BCB" w:rsidP="00973BCB">
      <w:pPr>
        <w:pStyle w:val="Akapitzlist"/>
        <w:numPr>
          <w:ilvl w:val="0"/>
          <w:numId w:val="25"/>
        </w:numPr>
        <w:tabs>
          <w:tab w:val="left" w:pos="296"/>
        </w:tabs>
        <w:ind w:right="546"/>
        <w:jc w:val="both"/>
        <w:rPr>
          <w:sz w:val="24"/>
        </w:rPr>
      </w:pPr>
      <w:r w:rsidRPr="008658D0">
        <w:rPr>
          <w:sz w:val="24"/>
        </w:rPr>
        <w:t>wykonaniem oznakowania zgodnego z dokumentacją techniczną wszystkich</w:t>
      </w:r>
      <w:r w:rsidRPr="008658D0">
        <w:rPr>
          <w:spacing w:val="-17"/>
          <w:sz w:val="24"/>
        </w:rPr>
        <w:t xml:space="preserve"> </w:t>
      </w:r>
      <w:r w:rsidRPr="008658D0">
        <w:rPr>
          <w:sz w:val="24"/>
        </w:rPr>
        <w:t>elementów wyznaczonych w</w:t>
      </w:r>
      <w:r w:rsidRPr="008658D0">
        <w:rPr>
          <w:spacing w:val="-2"/>
          <w:sz w:val="24"/>
        </w:rPr>
        <w:t xml:space="preserve"> </w:t>
      </w:r>
      <w:r w:rsidRPr="008658D0">
        <w:rPr>
          <w:sz w:val="24"/>
        </w:rPr>
        <w:t>dokumentacji,</w:t>
      </w:r>
    </w:p>
    <w:p w14:paraId="79E71BA4" w14:textId="77777777" w:rsidR="00973BCB" w:rsidRPr="008658D0" w:rsidRDefault="00973BCB" w:rsidP="00973BCB">
      <w:pPr>
        <w:pStyle w:val="Akapitzlist"/>
        <w:numPr>
          <w:ilvl w:val="0"/>
          <w:numId w:val="25"/>
        </w:numPr>
        <w:tabs>
          <w:tab w:val="left" w:pos="296"/>
        </w:tabs>
        <w:ind w:right="337"/>
        <w:jc w:val="both"/>
        <w:rPr>
          <w:sz w:val="24"/>
        </w:rPr>
      </w:pPr>
      <w:r w:rsidRPr="008658D0">
        <w:rPr>
          <w:sz w:val="24"/>
        </w:rPr>
        <w:t>ułożeniem okablowania (dla instalacji prowadzonych w rurkach lub kanałach zamkniętych), ułatwiającego docelowe wciąganie zaprojektowanych przewodów (np.</w:t>
      </w:r>
      <w:r w:rsidRPr="008658D0">
        <w:rPr>
          <w:spacing w:val="-18"/>
          <w:sz w:val="24"/>
        </w:rPr>
        <w:t xml:space="preserve"> </w:t>
      </w:r>
      <w:r w:rsidRPr="008658D0">
        <w:rPr>
          <w:sz w:val="24"/>
        </w:rPr>
        <w:t>dla sieci</w:t>
      </w:r>
      <w:r w:rsidRPr="008658D0">
        <w:rPr>
          <w:spacing w:val="-1"/>
          <w:sz w:val="24"/>
        </w:rPr>
        <w:t xml:space="preserve"> </w:t>
      </w:r>
      <w:r w:rsidRPr="008658D0">
        <w:rPr>
          <w:sz w:val="24"/>
        </w:rPr>
        <w:t>teleinformatycznych),</w:t>
      </w:r>
    </w:p>
    <w:p w14:paraId="321C5F69" w14:textId="77777777" w:rsidR="00973BCB" w:rsidRPr="008658D0" w:rsidRDefault="00973BCB" w:rsidP="00973BCB">
      <w:pPr>
        <w:pStyle w:val="Akapitzlist"/>
        <w:numPr>
          <w:ilvl w:val="0"/>
          <w:numId w:val="25"/>
        </w:numPr>
        <w:tabs>
          <w:tab w:val="left" w:pos="296"/>
        </w:tabs>
        <w:ind w:right="172"/>
        <w:jc w:val="both"/>
        <w:rPr>
          <w:sz w:val="24"/>
        </w:rPr>
      </w:pPr>
      <w:r w:rsidRPr="008658D0">
        <w:rPr>
          <w:sz w:val="24"/>
        </w:rPr>
        <w:t>wykonaniem oznakowania zgodnego z dokumentacją techniczną wszystkich wyznaczonych kabli i</w:t>
      </w:r>
      <w:r w:rsidRPr="008658D0">
        <w:rPr>
          <w:spacing w:val="-1"/>
          <w:sz w:val="24"/>
        </w:rPr>
        <w:t xml:space="preserve"> </w:t>
      </w:r>
      <w:r w:rsidRPr="008658D0">
        <w:rPr>
          <w:sz w:val="24"/>
        </w:rPr>
        <w:t>przewodów,</w:t>
      </w:r>
    </w:p>
    <w:p w14:paraId="05850A4D" w14:textId="77777777" w:rsidR="00973BCB" w:rsidRPr="008658D0" w:rsidRDefault="00973BCB" w:rsidP="00973BCB">
      <w:pPr>
        <w:pStyle w:val="Akapitzlist"/>
        <w:numPr>
          <w:ilvl w:val="0"/>
          <w:numId w:val="25"/>
        </w:numPr>
        <w:tabs>
          <w:tab w:val="left" w:pos="296"/>
        </w:tabs>
        <w:ind w:right="1449"/>
        <w:jc w:val="both"/>
        <w:rPr>
          <w:sz w:val="24"/>
        </w:rPr>
      </w:pPr>
      <w:r w:rsidRPr="008658D0">
        <w:rPr>
          <w:sz w:val="24"/>
        </w:rPr>
        <w:t>przeprowadzeniem wymaganych prób i badań oraz potwierdzenie protokołami kwalifikującymi montowany element instalacji</w:t>
      </w:r>
      <w:r w:rsidRPr="008658D0">
        <w:rPr>
          <w:spacing w:val="-3"/>
          <w:sz w:val="24"/>
        </w:rPr>
        <w:t xml:space="preserve"> </w:t>
      </w:r>
      <w:r w:rsidRPr="008658D0">
        <w:rPr>
          <w:sz w:val="24"/>
        </w:rPr>
        <w:t>elektrycznej.</w:t>
      </w:r>
    </w:p>
    <w:p w14:paraId="5BE8E691" w14:textId="77777777" w:rsidR="00973BCB" w:rsidRDefault="00973BCB" w:rsidP="00973BCB">
      <w:pPr>
        <w:pStyle w:val="Nagwek1"/>
        <w:tabs>
          <w:tab w:val="left" w:pos="544"/>
        </w:tabs>
        <w:spacing w:before="75"/>
        <w:ind w:firstLine="0"/>
      </w:pPr>
    </w:p>
    <w:p w14:paraId="10E2242B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spacing w:before="75"/>
        <w:ind w:left="543" w:hanging="429"/>
      </w:pPr>
      <w:bookmarkStart w:id="6" w:name="_Toc210633015"/>
      <w:r>
        <w:t>.Określenia podstawowe,</w:t>
      </w:r>
      <w:r>
        <w:rPr>
          <w:spacing w:val="-1"/>
        </w:rPr>
        <w:t xml:space="preserve"> </w:t>
      </w:r>
      <w:r>
        <w:t>definicje.</w:t>
      </w:r>
      <w:bookmarkEnd w:id="6"/>
    </w:p>
    <w:p w14:paraId="4E9230C7" w14:textId="77777777" w:rsidR="00973BCB" w:rsidRDefault="00973BCB" w:rsidP="00973BCB">
      <w:pPr>
        <w:pStyle w:val="Tekstpodstawowy"/>
        <w:ind w:right="108"/>
      </w:pPr>
      <w:r>
        <w:t>Określenia podane w niniejszej specyfikacji technicznej (ST) są zgodne z odpowiednimi normami oraz określeniami podanymi w ST „Wymagania ogólne” Kod CPV 45000000-7, pkt</w:t>
      </w:r>
    </w:p>
    <w:p w14:paraId="5966341C" w14:textId="77777777" w:rsidR="00973BCB" w:rsidRDefault="00973BCB" w:rsidP="00973BCB">
      <w:pPr>
        <w:pStyle w:val="Tekstpodstawowy"/>
      </w:pPr>
      <w:r>
        <w:t>1.4. a także podanymi poniżej:</w:t>
      </w:r>
    </w:p>
    <w:p w14:paraId="40E9ECA4" w14:textId="77777777" w:rsidR="00973BCB" w:rsidRDefault="00973BCB" w:rsidP="00973BCB">
      <w:pPr>
        <w:pStyle w:val="Tekstpodstawowy"/>
        <w:ind w:right="107"/>
      </w:pPr>
      <w:r>
        <w:rPr>
          <w:b/>
        </w:rPr>
        <w:t xml:space="preserve">Specyfikacja techniczna </w:t>
      </w:r>
      <w:r>
        <w:t>– dokument zawierający zespół cech wymaganych dla procesu wytwarzania</w:t>
      </w:r>
      <w:r>
        <w:rPr>
          <w:spacing w:val="-11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dla</w:t>
      </w:r>
      <w:r>
        <w:rPr>
          <w:spacing w:val="-8"/>
        </w:rPr>
        <w:t xml:space="preserve"> </w:t>
      </w:r>
      <w:r>
        <w:t>samego</w:t>
      </w:r>
      <w:r>
        <w:rPr>
          <w:spacing w:val="-10"/>
        </w:rPr>
        <w:t xml:space="preserve"> </w:t>
      </w:r>
      <w:r>
        <w:t>wyrobu,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zakresie</w:t>
      </w:r>
      <w:r>
        <w:rPr>
          <w:spacing w:val="-10"/>
        </w:rPr>
        <w:t xml:space="preserve"> </w:t>
      </w:r>
      <w:r>
        <w:t>parametrów</w:t>
      </w:r>
      <w:r>
        <w:rPr>
          <w:spacing w:val="-10"/>
        </w:rPr>
        <w:t xml:space="preserve"> </w:t>
      </w:r>
      <w:r>
        <w:t>technicznych,</w:t>
      </w:r>
      <w:r>
        <w:rPr>
          <w:spacing w:val="-6"/>
        </w:rPr>
        <w:t xml:space="preserve"> </w:t>
      </w:r>
      <w:r>
        <w:t>jakości,</w:t>
      </w:r>
      <w:r>
        <w:rPr>
          <w:spacing w:val="-10"/>
        </w:rPr>
        <w:t xml:space="preserve"> </w:t>
      </w:r>
      <w:r>
        <w:t>wymogów bezpieczeństwa,</w:t>
      </w:r>
      <w:r>
        <w:rPr>
          <w:spacing w:val="-11"/>
        </w:rPr>
        <w:t xml:space="preserve"> </w:t>
      </w:r>
      <w:r>
        <w:t>wielkości</w:t>
      </w:r>
      <w:r>
        <w:rPr>
          <w:spacing w:val="-12"/>
        </w:rPr>
        <w:t xml:space="preserve"> </w:t>
      </w:r>
      <w:r>
        <w:t>charakterystycznych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także</w:t>
      </w:r>
      <w:r>
        <w:rPr>
          <w:spacing w:val="-13"/>
        </w:rPr>
        <w:t xml:space="preserve"> </w:t>
      </w:r>
      <w:r>
        <w:t>co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nazewnictwa,</w:t>
      </w:r>
      <w:r>
        <w:rPr>
          <w:spacing w:val="-11"/>
        </w:rPr>
        <w:t xml:space="preserve"> </w:t>
      </w:r>
      <w:r>
        <w:t>symboliki,</w:t>
      </w:r>
      <w:r>
        <w:rPr>
          <w:spacing w:val="-12"/>
        </w:rPr>
        <w:t xml:space="preserve"> </w:t>
      </w:r>
      <w:r>
        <w:t>znaków i sposobów oznaczania, metod badań i prób oraz odbiorów i</w:t>
      </w:r>
      <w:r>
        <w:rPr>
          <w:spacing w:val="-3"/>
        </w:rPr>
        <w:t xml:space="preserve"> </w:t>
      </w:r>
      <w:r>
        <w:t>rozliczeń.</w:t>
      </w:r>
    </w:p>
    <w:p w14:paraId="69281A94" w14:textId="77777777" w:rsidR="00973BCB" w:rsidRDefault="00973BCB" w:rsidP="00973BCB">
      <w:pPr>
        <w:pStyle w:val="Tekstpodstawowy"/>
        <w:ind w:right="110"/>
      </w:pPr>
      <w:r>
        <w:rPr>
          <w:b/>
        </w:rPr>
        <w:t xml:space="preserve">Aprobata techniczna </w:t>
      </w:r>
      <w:r>
        <w:t>– dokument stwierdzający przydatność dane wyrobu do określonego obszaru zastosowania. Zawiera ustalenia techniczne co do wymagań podstawowych wyrobu oraz metodykę badań dla potwierdzenia tych wymagań.</w:t>
      </w:r>
    </w:p>
    <w:p w14:paraId="42909926" w14:textId="77777777" w:rsidR="00973BCB" w:rsidRDefault="00973BCB" w:rsidP="00973BCB">
      <w:pPr>
        <w:pStyle w:val="Tekstpodstawowy"/>
        <w:ind w:right="110"/>
      </w:pPr>
      <w:r>
        <w:rPr>
          <w:b/>
        </w:rPr>
        <w:t xml:space="preserve">Deklaracja zgodności </w:t>
      </w:r>
      <w:r>
        <w:t>– dokument w formie oświadczenia wydany przez producenta, stwierdzający zgodność z kryteriami określonymi odpowiednimi aktami prawnymi, normami, przepisami, wymogami lub specyfikacją techniczną dla danego materiału lub wyrobu.</w:t>
      </w:r>
    </w:p>
    <w:p w14:paraId="40502A89" w14:textId="77777777" w:rsidR="00973BCB" w:rsidRDefault="00973BCB" w:rsidP="00973BCB">
      <w:pPr>
        <w:pStyle w:val="Tekstpodstawowy"/>
        <w:ind w:right="109" w:hanging="1"/>
      </w:pPr>
      <w:r>
        <w:rPr>
          <w:b/>
        </w:rPr>
        <w:t xml:space="preserve">Certyfikat zgodności </w:t>
      </w:r>
      <w:r>
        <w:t>– dokument wydany przez upoważnioną jednostkę badającą (certyfikującą), stwierdzający zgodność z kryteriami określonymi odpowiednimi aktami prawnymi, normami, przepisami, wymogami lub specyfikacją techniczną dla badanego materiału lub wyrobu.</w:t>
      </w:r>
    </w:p>
    <w:p w14:paraId="5E7C9A8A" w14:textId="77777777" w:rsidR="00973BCB" w:rsidRDefault="00973BCB" w:rsidP="00973BCB">
      <w:pPr>
        <w:pStyle w:val="Tekstpodstawowy"/>
        <w:ind w:right="107"/>
      </w:pPr>
      <w:r>
        <w:rPr>
          <w:b/>
        </w:rPr>
        <w:t xml:space="preserve">Część czynna </w:t>
      </w:r>
      <w:r>
        <w:t>– przewód lub inny element przewodzący, wchodzący w skład instalacji elektrycznej lub urządzenia, który w warunkach normalnej pracy instalacji elektrycznej może być pod napięciem a nie spełnia funkcji przewodu ochronnego (przewody ochronne PE i PEN nie są częścią czynną).</w:t>
      </w:r>
    </w:p>
    <w:p w14:paraId="6D4198FD" w14:textId="77777777" w:rsidR="00973BCB" w:rsidRDefault="00973BCB" w:rsidP="00973BCB">
      <w:pPr>
        <w:pStyle w:val="Tekstpodstawowy"/>
        <w:ind w:right="110"/>
      </w:pPr>
      <w:r>
        <w:rPr>
          <w:b/>
        </w:rPr>
        <w:t xml:space="preserve">Połączenia wyrównawcze </w:t>
      </w:r>
      <w:r>
        <w:t>– elektryczne połączenie części przewodzących dostępnych lub obcych w celu wyrównania potencjału.</w:t>
      </w:r>
    </w:p>
    <w:p w14:paraId="08972197" w14:textId="77777777" w:rsidR="00973BCB" w:rsidRDefault="00973BCB" w:rsidP="00973BCB">
      <w:pPr>
        <w:pStyle w:val="Tekstpodstawowy"/>
        <w:ind w:right="110"/>
      </w:pPr>
      <w:r>
        <w:rPr>
          <w:b/>
        </w:rPr>
        <w:t xml:space="preserve">Kable i przewody </w:t>
      </w:r>
      <w:r>
        <w:t>– materiały służące do dostarczania energii elektrycznej, sygnałów, impulsów elektrycznych w wybrane miejsce.</w:t>
      </w:r>
    </w:p>
    <w:p w14:paraId="28F0651D" w14:textId="77777777" w:rsidR="00973BCB" w:rsidRDefault="00973BCB" w:rsidP="00973BCB">
      <w:pPr>
        <w:pStyle w:val="Tekstpodstawowy"/>
        <w:ind w:right="110"/>
      </w:pPr>
      <w:r>
        <w:rPr>
          <w:b/>
        </w:rPr>
        <w:t xml:space="preserve">Osprzęt instalacyjny do kabli i przewodów </w:t>
      </w:r>
      <w:r>
        <w:t>– zespół materiałów dodatkowych, stosowanych przy układaniu przewodów, ułatwiający ich montaż oraz dotarcie w przypadku awarii, zabezpieczający</w:t>
      </w:r>
      <w:r>
        <w:rPr>
          <w:spacing w:val="-15"/>
        </w:rPr>
        <w:t xml:space="preserve"> </w:t>
      </w:r>
      <w:r>
        <w:t>przed</w:t>
      </w:r>
      <w:r>
        <w:rPr>
          <w:spacing w:val="-17"/>
        </w:rPr>
        <w:t xml:space="preserve"> </w:t>
      </w:r>
      <w:r>
        <w:t>uszkodzeniami,</w:t>
      </w:r>
      <w:r>
        <w:rPr>
          <w:spacing w:val="-17"/>
        </w:rPr>
        <w:t xml:space="preserve"> </w:t>
      </w:r>
      <w:r>
        <w:t>wytyczający</w:t>
      </w:r>
      <w:r>
        <w:rPr>
          <w:spacing w:val="-17"/>
        </w:rPr>
        <w:t xml:space="preserve"> </w:t>
      </w:r>
      <w:r>
        <w:t>trasy</w:t>
      </w:r>
      <w:r>
        <w:rPr>
          <w:spacing w:val="-18"/>
        </w:rPr>
        <w:t xml:space="preserve"> </w:t>
      </w:r>
      <w:r>
        <w:t>ciągów</w:t>
      </w:r>
      <w:r>
        <w:rPr>
          <w:spacing w:val="-17"/>
        </w:rPr>
        <w:t xml:space="preserve"> </w:t>
      </w:r>
      <w:r>
        <w:t>równoległych</w:t>
      </w:r>
      <w:r>
        <w:rPr>
          <w:spacing w:val="-17"/>
        </w:rPr>
        <w:t xml:space="preserve"> </w:t>
      </w:r>
      <w:r>
        <w:t>przewodów</w:t>
      </w:r>
      <w:r>
        <w:rPr>
          <w:spacing w:val="-17"/>
        </w:rPr>
        <w:t xml:space="preserve"> </w:t>
      </w:r>
      <w:r>
        <w:t>itp. Grupy materiałów stanowiących osprzęt instalacyjny do kabli i</w:t>
      </w:r>
      <w:r>
        <w:rPr>
          <w:spacing w:val="-5"/>
        </w:rPr>
        <w:t xml:space="preserve"> </w:t>
      </w:r>
      <w:r>
        <w:t>przewodów:</w:t>
      </w:r>
    </w:p>
    <w:p w14:paraId="2963D969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6"/>
        </w:tabs>
        <w:spacing w:before="1"/>
        <w:jc w:val="both"/>
        <w:rPr>
          <w:sz w:val="24"/>
        </w:rPr>
      </w:pPr>
      <w:r w:rsidRPr="00DF2429">
        <w:rPr>
          <w:sz w:val="24"/>
        </w:rPr>
        <w:t>przepusty kablowe i osłony</w:t>
      </w:r>
      <w:r w:rsidRPr="00DF2429">
        <w:rPr>
          <w:spacing w:val="-2"/>
          <w:sz w:val="24"/>
        </w:rPr>
        <w:t xml:space="preserve"> </w:t>
      </w:r>
      <w:r w:rsidRPr="00DF2429">
        <w:rPr>
          <w:sz w:val="24"/>
        </w:rPr>
        <w:t>krawędzi,</w:t>
      </w:r>
    </w:p>
    <w:p w14:paraId="76985CBF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6"/>
        </w:tabs>
        <w:jc w:val="both"/>
        <w:rPr>
          <w:sz w:val="24"/>
        </w:rPr>
      </w:pPr>
      <w:r w:rsidRPr="00DF2429">
        <w:rPr>
          <w:sz w:val="24"/>
        </w:rPr>
        <w:t>drabinki</w:t>
      </w:r>
      <w:r w:rsidRPr="00DF2429">
        <w:rPr>
          <w:spacing w:val="-1"/>
          <w:sz w:val="24"/>
        </w:rPr>
        <w:t xml:space="preserve"> </w:t>
      </w:r>
      <w:r w:rsidRPr="00DF2429">
        <w:rPr>
          <w:sz w:val="24"/>
        </w:rPr>
        <w:t>instalacyjne,</w:t>
      </w:r>
    </w:p>
    <w:p w14:paraId="4E2AEFCA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6"/>
        </w:tabs>
        <w:jc w:val="both"/>
        <w:rPr>
          <w:sz w:val="24"/>
        </w:rPr>
      </w:pPr>
      <w:r w:rsidRPr="00DF2429">
        <w:rPr>
          <w:sz w:val="24"/>
        </w:rPr>
        <w:t>koryta i korytka</w:t>
      </w:r>
      <w:r w:rsidRPr="00DF2429">
        <w:rPr>
          <w:spacing w:val="-3"/>
          <w:sz w:val="24"/>
        </w:rPr>
        <w:t xml:space="preserve"> </w:t>
      </w:r>
      <w:r w:rsidRPr="00DF2429">
        <w:rPr>
          <w:sz w:val="24"/>
        </w:rPr>
        <w:t>instalacyjne,</w:t>
      </w:r>
    </w:p>
    <w:p w14:paraId="603E0181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6"/>
        </w:tabs>
        <w:jc w:val="both"/>
        <w:rPr>
          <w:sz w:val="24"/>
        </w:rPr>
      </w:pPr>
      <w:r w:rsidRPr="00DF2429">
        <w:rPr>
          <w:sz w:val="24"/>
        </w:rPr>
        <w:t>kanały i listwy</w:t>
      </w:r>
      <w:r w:rsidRPr="00DF2429">
        <w:rPr>
          <w:spacing w:val="-1"/>
          <w:sz w:val="24"/>
        </w:rPr>
        <w:t xml:space="preserve"> </w:t>
      </w:r>
      <w:r w:rsidRPr="00DF2429">
        <w:rPr>
          <w:sz w:val="24"/>
        </w:rPr>
        <w:t>instalacyjne,</w:t>
      </w:r>
    </w:p>
    <w:p w14:paraId="45CCABFF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6"/>
        </w:tabs>
        <w:jc w:val="both"/>
        <w:rPr>
          <w:sz w:val="24"/>
        </w:rPr>
      </w:pPr>
      <w:r w:rsidRPr="00DF2429">
        <w:rPr>
          <w:sz w:val="24"/>
        </w:rPr>
        <w:t>rury</w:t>
      </w:r>
      <w:r w:rsidRPr="00DF2429">
        <w:rPr>
          <w:spacing w:val="-1"/>
          <w:sz w:val="24"/>
        </w:rPr>
        <w:t xml:space="preserve"> </w:t>
      </w:r>
      <w:r w:rsidRPr="00DF2429">
        <w:rPr>
          <w:sz w:val="24"/>
        </w:rPr>
        <w:t>instalacyjne,</w:t>
      </w:r>
    </w:p>
    <w:p w14:paraId="57EF3252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6"/>
        </w:tabs>
        <w:jc w:val="both"/>
        <w:rPr>
          <w:sz w:val="24"/>
        </w:rPr>
      </w:pPr>
      <w:r w:rsidRPr="00DF2429">
        <w:rPr>
          <w:sz w:val="24"/>
        </w:rPr>
        <w:t>kanały</w:t>
      </w:r>
      <w:r w:rsidRPr="00DF2429">
        <w:rPr>
          <w:spacing w:val="-5"/>
          <w:sz w:val="24"/>
        </w:rPr>
        <w:t xml:space="preserve"> </w:t>
      </w:r>
      <w:r w:rsidRPr="00DF2429">
        <w:rPr>
          <w:sz w:val="24"/>
        </w:rPr>
        <w:t>podłogowe,</w:t>
      </w:r>
    </w:p>
    <w:p w14:paraId="0E6A6815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6"/>
        </w:tabs>
        <w:jc w:val="both"/>
        <w:rPr>
          <w:sz w:val="24"/>
        </w:rPr>
      </w:pPr>
      <w:r w:rsidRPr="00DF2429">
        <w:rPr>
          <w:sz w:val="24"/>
        </w:rPr>
        <w:t>systemy</w:t>
      </w:r>
      <w:r w:rsidRPr="00DF2429">
        <w:rPr>
          <w:spacing w:val="-6"/>
          <w:sz w:val="24"/>
        </w:rPr>
        <w:t xml:space="preserve"> </w:t>
      </w:r>
      <w:r w:rsidRPr="00DF2429">
        <w:rPr>
          <w:sz w:val="24"/>
        </w:rPr>
        <w:t>mocujące,</w:t>
      </w:r>
    </w:p>
    <w:p w14:paraId="23279D83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6"/>
        </w:tabs>
        <w:jc w:val="both"/>
        <w:rPr>
          <w:sz w:val="24"/>
        </w:rPr>
      </w:pPr>
      <w:r w:rsidRPr="00DF2429">
        <w:rPr>
          <w:sz w:val="24"/>
        </w:rPr>
        <w:t>puszki</w:t>
      </w:r>
      <w:r w:rsidRPr="00DF2429">
        <w:rPr>
          <w:spacing w:val="-1"/>
          <w:sz w:val="24"/>
        </w:rPr>
        <w:t xml:space="preserve"> </w:t>
      </w:r>
      <w:r w:rsidRPr="00DF2429">
        <w:rPr>
          <w:sz w:val="24"/>
        </w:rPr>
        <w:t>elektroinstalacyjne,</w:t>
      </w:r>
    </w:p>
    <w:p w14:paraId="41D260B0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6"/>
        </w:tabs>
        <w:jc w:val="both"/>
        <w:rPr>
          <w:sz w:val="24"/>
        </w:rPr>
      </w:pPr>
      <w:r w:rsidRPr="00DF2429">
        <w:rPr>
          <w:sz w:val="24"/>
        </w:rPr>
        <w:t>końcówki kablowe, zaciski i</w:t>
      </w:r>
      <w:r w:rsidRPr="00DF2429">
        <w:rPr>
          <w:spacing w:val="1"/>
          <w:sz w:val="24"/>
        </w:rPr>
        <w:t xml:space="preserve"> </w:t>
      </w:r>
      <w:r w:rsidRPr="00DF2429">
        <w:rPr>
          <w:sz w:val="24"/>
        </w:rPr>
        <w:t>konektory,</w:t>
      </w:r>
    </w:p>
    <w:p w14:paraId="3ED41F52" w14:textId="77777777" w:rsidR="00973BCB" w:rsidRPr="00DF2429" w:rsidRDefault="00973BCB" w:rsidP="00973BCB">
      <w:pPr>
        <w:pStyle w:val="Akapitzlist"/>
        <w:numPr>
          <w:ilvl w:val="0"/>
          <w:numId w:val="26"/>
        </w:numPr>
        <w:tabs>
          <w:tab w:val="left" w:pos="292"/>
        </w:tabs>
        <w:ind w:right="110"/>
        <w:jc w:val="both"/>
        <w:rPr>
          <w:sz w:val="24"/>
        </w:rPr>
      </w:pPr>
      <w:r w:rsidRPr="00DF2429">
        <w:rPr>
          <w:sz w:val="24"/>
        </w:rPr>
        <w:t>pozostały</w:t>
      </w:r>
      <w:r w:rsidRPr="00DF2429">
        <w:rPr>
          <w:spacing w:val="-7"/>
          <w:sz w:val="24"/>
        </w:rPr>
        <w:t xml:space="preserve"> </w:t>
      </w:r>
      <w:r w:rsidRPr="00DF2429">
        <w:rPr>
          <w:sz w:val="24"/>
        </w:rPr>
        <w:t>osprzęt</w:t>
      </w:r>
      <w:r w:rsidRPr="00DF2429">
        <w:rPr>
          <w:spacing w:val="-7"/>
          <w:sz w:val="24"/>
        </w:rPr>
        <w:t xml:space="preserve"> </w:t>
      </w:r>
      <w:r w:rsidRPr="00DF2429">
        <w:rPr>
          <w:sz w:val="24"/>
        </w:rPr>
        <w:t>(oznaczniki</w:t>
      </w:r>
      <w:r w:rsidRPr="00DF2429">
        <w:rPr>
          <w:spacing w:val="-6"/>
          <w:sz w:val="24"/>
        </w:rPr>
        <w:t xml:space="preserve"> </w:t>
      </w:r>
      <w:r w:rsidRPr="00DF2429">
        <w:rPr>
          <w:sz w:val="24"/>
        </w:rPr>
        <w:t>przewodów,</w:t>
      </w:r>
      <w:r w:rsidRPr="00DF2429">
        <w:rPr>
          <w:spacing w:val="-7"/>
          <w:sz w:val="24"/>
        </w:rPr>
        <w:t xml:space="preserve"> </w:t>
      </w:r>
      <w:r w:rsidRPr="00DF2429">
        <w:rPr>
          <w:sz w:val="24"/>
        </w:rPr>
        <w:t>linki</w:t>
      </w:r>
      <w:r w:rsidRPr="00DF2429">
        <w:rPr>
          <w:spacing w:val="-4"/>
          <w:sz w:val="24"/>
        </w:rPr>
        <w:t xml:space="preserve"> </w:t>
      </w:r>
      <w:r w:rsidRPr="00DF2429">
        <w:rPr>
          <w:sz w:val="24"/>
        </w:rPr>
        <w:t>nośne</w:t>
      </w:r>
      <w:r w:rsidRPr="00DF2429">
        <w:rPr>
          <w:spacing w:val="-7"/>
          <w:sz w:val="24"/>
        </w:rPr>
        <w:t xml:space="preserve"> </w:t>
      </w:r>
      <w:r w:rsidRPr="00DF2429">
        <w:rPr>
          <w:sz w:val="24"/>
        </w:rPr>
        <w:t>i</w:t>
      </w:r>
      <w:r w:rsidRPr="00DF2429">
        <w:rPr>
          <w:spacing w:val="-7"/>
          <w:sz w:val="24"/>
        </w:rPr>
        <w:t xml:space="preserve"> </w:t>
      </w:r>
      <w:r w:rsidRPr="00DF2429">
        <w:rPr>
          <w:sz w:val="24"/>
        </w:rPr>
        <w:t>systemy</w:t>
      </w:r>
      <w:r w:rsidRPr="00DF2429">
        <w:rPr>
          <w:spacing w:val="-6"/>
          <w:sz w:val="24"/>
        </w:rPr>
        <w:t xml:space="preserve"> </w:t>
      </w:r>
      <w:r w:rsidRPr="00DF2429">
        <w:rPr>
          <w:sz w:val="24"/>
        </w:rPr>
        <w:t>naciągowe,</w:t>
      </w:r>
      <w:r w:rsidRPr="00DF2429">
        <w:rPr>
          <w:spacing w:val="-7"/>
          <w:sz w:val="24"/>
        </w:rPr>
        <w:t xml:space="preserve"> </w:t>
      </w:r>
      <w:r w:rsidRPr="00DF2429">
        <w:rPr>
          <w:sz w:val="24"/>
        </w:rPr>
        <w:t>dławice,</w:t>
      </w:r>
      <w:r w:rsidRPr="00DF2429">
        <w:rPr>
          <w:spacing w:val="-5"/>
          <w:sz w:val="24"/>
        </w:rPr>
        <w:t xml:space="preserve"> </w:t>
      </w:r>
      <w:r w:rsidRPr="00DF2429">
        <w:rPr>
          <w:sz w:val="24"/>
        </w:rPr>
        <w:t>złączki i szyny, zaciski ochronne itp.).</w:t>
      </w:r>
    </w:p>
    <w:p w14:paraId="6AC26F64" w14:textId="77777777" w:rsidR="00973BCB" w:rsidRDefault="00973BCB" w:rsidP="00973BCB">
      <w:pPr>
        <w:pStyle w:val="Tekstpodstawowy"/>
        <w:ind w:right="109" w:hanging="1"/>
      </w:pPr>
      <w:r>
        <w:rPr>
          <w:b/>
        </w:rPr>
        <w:t>Urządzenia</w:t>
      </w:r>
      <w:r>
        <w:rPr>
          <w:b/>
          <w:spacing w:val="-14"/>
        </w:rPr>
        <w:t xml:space="preserve"> </w:t>
      </w:r>
      <w:r>
        <w:rPr>
          <w:b/>
        </w:rPr>
        <w:t>elektryczne</w:t>
      </w:r>
      <w:r>
        <w:rPr>
          <w:b/>
          <w:spacing w:val="-13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wszelkie</w:t>
      </w:r>
      <w:r>
        <w:rPr>
          <w:spacing w:val="-15"/>
        </w:rPr>
        <w:t xml:space="preserve"> </w:t>
      </w:r>
      <w:r>
        <w:t>urządzenia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elementy</w:t>
      </w:r>
      <w:r>
        <w:rPr>
          <w:spacing w:val="-14"/>
        </w:rPr>
        <w:t xml:space="preserve"> </w:t>
      </w:r>
      <w:r>
        <w:t>instalacji</w:t>
      </w:r>
      <w:r>
        <w:rPr>
          <w:spacing w:val="-14"/>
        </w:rPr>
        <w:t xml:space="preserve"> </w:t>
      </w:r>
      <w:r>
        <w:t>elektrycznej</w:t>
      </w:r>
      <w:r>
        <w:rPr>
          <w:spacing w:val="-14"/>
        </w:rPr>
        <w:t xml:space="preserve"> </w:t>
      </w:r>
      <w:r>
        <w:t>przeznaczone do wytwarzania, przekształcania, przesyłania, rozdziału lub wykorzystania energii elektrycznej.</w:t>
      </w:r>
    </w:p>
    <w:p w14:paraId="40385108" w14:textId="77777777" w:rsidR="00973BCB" w:rsidRDefault="00973BCB" w:rsidP="00973BCB">
      <w:pPr>
        <w:pStyle w:val="Tekstpodstawowy"/>
        <w:ind w:right="110"/>
      </w:pPr>
      <w:r>
        <w:rPr>
          <w:b/>
        </w:rPr>
        <w:t xml:space="preserve">Odbiorniki energii elektrycznej </w:t>
      </w:r>
      <w:r>
        <w:t>– urządzenia przeznaczone do przetwarzania energii elektrycznej w inną formę energii (światło, ciepło, energię mechaniczną itp.).</w:t>
      </w:r>
    </w:p>
    <w:p w14:paraId="4B89637E" w14:textId="77777777" w:rsidR="00973BCB" w:rsidRDefault="00973BCB" w:rsidP="00973BCB">
      <w:pPr>
        <w:pStyle w:val="Tekstpodstawowy"/>
        <w:ind w:right="111" w:hanging="1"/>
      </w:pPr>
      <w:r>
        <w:t>Klasa ochronności – umowne oznaczenie, określające możliwości ochronne urządzenia, ze względu na jego cechy budowy, przy bezpośrednim dotyku.</w:t>
      </w:r>
    </w:p>
    <w:p w14:paraId="70BAAC77" w14:textId="77777777" w:rsidR="00973BCB" w:rsidRDefault="00973BCB" w:rsidP="00973BCB">
      <w:pPr>
        <w:sectPr w:rsidR="00973BCB">
          <w:pgSz w:w="11900" w:h="16840"/>
          <w:pgMar w:top="1340" w:right="1300" w:bottom="1240" w:left="1300" w:header="0" w:footer="1045" w:gutter="0"/>
          <w:cols w:space="708"/>
        </w:sectPr>
      </w:pPr>
    </w:p>
    <w:p w14:paraId="44774D50" w14:textId="77777777" w:rsidR="00973BCB" w:rsidRDefault="00973BCB" w:rsidP="00973BCB">
      <w:pPr>
        <w:pStyle w:val="Tekstpodstawowy"/>
        <w:spacing w:before="75"/>
        <w:ind w:right="107"/>
      </w:pPr>
      <w:r>
        <w:rPr>
          <w:b/>
        </w:rPr>
        <w:lastRenderedPageBreak/>
        <w:t xml:space="preserve">Stopień ochrony IP </w:t>
      </w:r>
      <w:r>
        <w:t>– określona w PN-EN 60529:2003, umowna miara ochrony przed dotykiem elementów instalacji elektrycznej oraz przed przedostaniem się ciał stałych, wnikaniem cieczy (szczególnie wody) i gazów, a którą zapewnia odpowiednia obudowa.</w:t>
      </w:r>
    </w:p>
    <w:p w14:paraId="2FDDC81C" w14:textId="77777777" w:rsidR="00973BCB" w:rsidRDefault="00973BCB" w:rsidP="00973BCB">
      <w:pPr>
        <w:pStyle w:val="Tekstpodstawowy"/>
        <w:ind w:right="109"/>
      </w:pPr>
      <w:r>
        <w:rPr>
          <w:b/>
        </w:rPr>
        <w:t xml:space="preserve">Obwód instalacji elektrycznej </w:t>
      </w:r>
      <w:r>
        <w:t>– zespół elementów połączonych pośrednio lub bezpośrednio ze źródłem energii elektrycznej za pomocą chronionego przed przetężeniem wspólnym zabezpieczeniem, kompletu odpowiednio połączonych przewodów elektrycznych. W skład obwodu elektrycznego wchodzą przewody pod napięciem, przewody ochronne oraz wszelkie urządzenia   zmieniające    parametry    elektryczne    obwodu,    rozdzielcze,    sterownicze    i sygnalizacyjne, związane z danym punktem zasilania w energię</w:t>
      </w:r>
      <w:r>
        <w:rPr>
          <w:spacing w:val="-11"/>
        </w:rPr>
        <w:t xml:space="preserve"> </w:t>
      </w:r>
      <w:r>
        <w:t>(zabezpieczeniem).</w:t>
      </w:r>
    </w:p>
    <w:p w14:paraId="6A52B00A" w14:textId="77777777" w:rsidR="00973BCB" w:rsidRDefault="00973BCB" w:rsidP="00973BCB">
      <w:pPr>
        <w:pStyle w:val="Tekstpodstawowy"/>
        <w:ind w:right="109"/>
      </w:pPr>
      <w:r>
        <w:rPr>
          <w:b/>
        </w:rPr>
        <w:t xml:space="preserve">Przygotowanie podłoża </w:t>
      </w:r>
      <w:r>
        <w:t>– zespół czynności wykonywanych przed zamocowaniem osprzętu instalacyjnego, urządzenia elektrycznego,  odbiornika energii elektrycznej, układaniem kabli  i przewodów   mający   na   celu    zapewnienie    możliwości   ich   zamocowania    zgodnie  z</w:t>
      </w:r>
      <w:r>
        <w:rPr>
          <w:spacing w:val="-2"/>
        </w:rPr>
        <w:t xml:space="preserve"> </w:t>
      </w:r>
      <w:r>
        <w:t>dokumentacją.</w:t>
      </w:r>
    </w:p>
    <w:p w14:paraId="01384F9F" w14:textId="77777777" w:rsidR="00973BCB" w:rsidRDefault="00973BCB" w:rsidP="00973BCB">
      <w:pPr>
        <w:ind w:left="115"/>
        <w:jc w:val="both"/>
        <w:rPr>
          <w:sz w:val="24"/>
        </w:rPr>
      </w:pPr>
      <w:r>
        <w:rPr>
          <w:b/>
          <w:sz w:val="24"/>
        </w:rPr>
        <w:t xml:space="preserve">Do prac przygotowawczych </w:t>
      </w:r>
      <w:r>
        <w:rPr>
          <w:sz w:val="24"/>
        </w:rPr>
        <w:t>zalicza się następujące grupy czynności:</w:t>
      </w:r>
    </w:p>
    <w:p w14:paraId="68532E06" w14:textId="77777777" w:rsidR="00973BCB" w:rsidRPr="00F466DF" w:rsidRDefault="00973BCB" w:rsidP="00973BCB">
      <w:pPr>
        <w:pStyle w:val="Akapitzlist"/>
        <w:numPr>
          <w:ilvl w:val="0"/>
          <w:numId w:val="27"/>
        </w:numPr>
        <w:tabs>
          <w:tab w:val="left" w:pos="296"/>
        </w:tabs>
        <w:jc w:val="both"/>
        <w:rPr>
          <w:sz w:val="24"/>
        </w:rPr>
      </w:pPr>
      <w:r w:rsidRPr="00F466DF">
        <w:rPr>
          <w:sz w:val="24"/>
        </w:rPr>
        <w:t>Wiercenie i przebijanie otworów przelotowych i</w:t>
      </w:r>
      <w:r w:rsidRPr="00F466DF">
        <w:rPr>
          <w:spacing w:val="-2"/>
          <w:sz w:val="24"/>
        </w:rPr>
        <w:t xml:space="preserve"> </w:t>
      </w:r>
      <w:r w:rsidRPr="00F466DF">
        <w:rPr>
          <w:sz w:val="24"/>
        </w:rPr>
        <w:t>nieprzelotowych,</w:t>
      </w:r>
    </w:p>
    <w:p w14:paraId="5A197CE9" w14:textId="77777777" w:rsidR="00973BCB" w:rsidRPr="00F466DF" w:rsidRDefault="00973BCB" w:rsidP="00973BCB">
      <w:pPr>
        <w:pStyle w:val="Akapitzlist"/>
        <w:numPr>
          <w:ilvl w:val="0"/>
          <w:numId w:val="27"/>
        </w:numPr>
        <w:tabs>
          <w:tab w:val="left" w:pos="296"/>
        </w:tabs>
        <w:jc w:val="both"/>
        <w:rPr>
          <w:sz w:val="24"/>
        </w:rPr>
      </w:pPr>
      <w:r w:rsidRPr="00F466DF">
        <w:rPr>
          <w:sz w:val="24"/>
        </w:rPr>
        <w:t>Kucie bruzd i wnęk,</w:t>
      </w:r>
    </w:p>
    <w:p w14:paraId="1ED9EF0F" w14:textId="77777777" w:rsidR="00973BCB" w:rsidRPr="00F466DF" w:rsidRDefault="00973BCB" w:rsidP="00973BCB">
      <w:pPr>
        <w:pStyle w:val="Akapitzlist"/>
        <w:numPr>
          <w:ilvl w:val="0"/>
          <w:numId w:val="27"/>
        </w:numPr>
        <w:tabs>
          <w:tab w:val="left" w:pos="296"/>
        </w:tabs>
        <w:jc w:val="both"/>
        <w:rPr>
          <w:sz w:val="24"/>
        </w:rPr>
      </w:pPr>
      <w:r w:rsidRPr="00F466DF">
        <w:rPr>
          <w:sz w:val="24"/>
        </w:rPr>
        <w:t>Osadzanie kołków w podłożu, w tym ich</w:t>
      </w:r>
      <w:r w:rsidRPr="00F466DF">
        <w:rPr>
          <w:spacing w:val="-5"/>
          <w:sz w:val="24"/>
        </w:rPr>
        <w:t xml:space="preserve"> </w:t>
      </w:r>
      <w:r w:rsidRPr="00F466DF">
        <w:rPr>
          <w:sz w:val="24"/>
        </w:rPr>
        <w:t>wstrzeliwanie,</w:t>
      </w:r>
    </w:p>
    <w:p w14:paraId="29B4C1F5" w14:textId="77777777" w:rsidR="00973BCB" w:rsidRPr="00F466DF" w:rsidRDefault="00973BCB" w:rsidP="00973BCB">
      <w:pPr>
        <w:pStyle w:val="Akapitzlist"/>
        <w:numPr>
          <w:ilvl w:val="0"/>
          <w:numId w:val="27"/>
        </w:numPr>
        <w:tabs>
          <w:tab w:val="left" w:pos="296"/>
        </w:tabs>
        <w:jc w:val="both"/>
        <w:rPr>
          <w:sz w:val="24"/>
        </w:rPr>
      </w:pPr>
      <w:r w:rsidRPr="00F466DF">
        <w:rPr>
          <w:sz w:val="24"/>
        </w:rPr>
        <w:t>Montażu montaż uchwytów do rur i</w:t>
      </w:r>
      <w:r w:rsidRPr="00F466DF">
        <w:rPr>
          <w:spacing w:val="-4"/>
          <w:sz w:val="24"/>
        </w:rPr>
        <w:t xml:space="preserve"> </w:t>
      </w:r>
      <w:r w:rsidRPr="00F466DF">
        <w:rPr>
          <w:sz w:val="24"/>
        </w:rPr>
        <w:t>przewodów,</w:t>
      </w:r>
    </w:p>
    <w:p w14:paraId="16818DA0" w14:textId="77777777" w:rsidR="00973BCB" w:rsidRPr="00F466DF" w:rsidRDefault="00973BCB" w:rsidP="00973BCB">
      <w:pPr>
        <w:pStyle w:val="Akapitzlist"/>
        <w:numPr>
          <w:ilvl w:val="0"/>
          <w:numId w:val="27"/>
        </w:numPr>
        <w:tabs>
          <w:tab w:val="left" w:pos="296"/>
        </w:tabs>
        <w:ind w:right="1550"/>
        <w:rPr>
          <w:sz w:val="24"/>
        </w:rPr>
      </w:pPr>
      <w:r w:rsidRPr="00F466DF">
        <w:rPr>
          <w:sz w:val="24"/>
        </w:rPr>
        <w:t>Montaż konstrukcji wsporczych do korytek, drabinek, instalacji wiązkowych, szynoprzewodów,</w:t>
      </w:r>
    </w:p>
    <w:p w14:paraId="032300C1" w14:textId="77777777" w:rsidR="00973BCB" w:rsidRPr="00F466DF" w:rsidRDefault="00973BCB" w:rsidP="00973BCB">
      <w:pPr>
        <w:pStyle w:val="Akapitzlist"/>
        <w:numPr>
          <w:ilvl w:val="0"/>
          <w:numId w:val="27"/>
        </w:numPr>
        <w:tabs>
          <w:tab w:val="left" w:pos="296"/>
        </w:tabs>
        <w:rPr>
          <w:sz w:val="24"/>
        </w:rPr>
      </w:pPr>
      <w:r w:rsidRPr="00F466DF">
        <w:rPr>
          <w:sz w:val="24"/>
        </w:rPr>
        <w:t>Montaż korytek, drabinek, listew i rur</w:t>
      </w:r>
      <w:r w:rsidRPr="00F466DF">
        <w:rPr>
          <w:spacing w:val="-4"/>
          <w:sz w:val="24"/>
        </w:rPr>
        <w:t xml:space="preserve"> </w:t>
      </w:r>
      <w:r w:rsidRPr="00F466DF">
        <w:rPr>
          <w:sz w:val="24"/>
        </w:rPr>
        <w:t>instalacyjnych,</w:t>
      </w:r>
    </w:p>
    <w:p w14:paraId="70E0A67B" w14:textId="77777777" w:rsidR="00973BCB" w:rsidRPr="00F466DF" w:rsidRDefault="00973BCB" w:rsidP="00973BCB">
      <w:pPr>
        <w:pStyle w:val="Akapitzlist"/>
        <w:numPr>
          <w:ilvl w:val="0"/>
          <w:numId w:val="27"/>
        </w:numPr>
        <w:tabs>
          <w:tab w:val="left" w:pos="296"/>
        </w:tabs>
        <w:rPr>
          <w:sz w:val="24"/>
        </w:rPr>
      </w:pPr>
      <w:r w:rsidRPr="00F466DF">
        <w:rPr>
          <w:sz w:val="24"/>
        </w:rPr>
        <w:t>Oczyszczenie podłoża – przygotowanie do</w:t>
      </w:r>
      <w:r w:rsidRPr="00F466DF">
        <w:rPr>
          <w:spacing w:val="-2"/>
          <w:sz w:val="24"/>
        </w:rPr>
        <w:t xml:space="preserve"> </w:t>
      </w:r>
      <w:r w:rsidRPr="00F466DF">
        <w:rPr>
          <w:sz w:val="24"/>
        </w:rPr>
        <w:t>klejenia.</w:t>
      </w:r>
    </w:p>
    <w:p w14:paraId="755FA9A1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bookmarkStart w:id="7" w:name="_Toc210633016"/>
      <w:r>
        <w:t>Ogólne wymagania dotyczące</w:t>
      </w:r>
      <w:r>
        <w:rPr>
          <w:spacing w:val="-6"/>
        </w:rPr>
        <w:t xml:space="preserve"> </w:t>
      </w:r>
      <w:r>
        <w:t>robót.</w:t>
      </w:r>
      <w:bookmarkEnd w:id="7"/>
    </w:p>
    <w:p w14:paraId="57957C72" w14:textId="0E916EBB" w:rsidR="00973BCB" w:rsidRDefault="00973BCB" w:rsidP="005D789A">
      <w:pPr>
        <w:pStyle w:val="Tekstpodstawowy"/>
        <w:ind w:right="109" w:firstLine="311"/>
      </w:pPr>
      <w:r>
        <w:t xml:space="preserve">Wykonawca  robót  jest  odpowiedzialny  za  jakość  ich  wykonania   oraz  za  zgodność        z dokumentacją projektową, specyfikacjami technicznymi i poleceniami Inspektora nadzoru. </w:t>
      </w:r>
      <w:bookmarkStart w:id="8" w:name="_Toc210633017"/>
      <w:r>
        <w:t>Zabezpieczenie terenu</w:t>
      </w:r>
      <w:r>
        <w:rPr>
          <w:spacing w:val="1"/>
        </w:rPr>
        <w:t xml:space="preserve"> </w:t>
      </w:r>
      <w:r>
        <w:t>budowy.</w:t>
      </w:r>
      <w:bookmarkEnd w:id="8"/>
    </w:p>
    <w:p w14:paraId="1CD40632" w14:textId="77777777" w:rsidR="00973BCB" w:rsidRDefault="00973BCB" w:rsidP="00973BCB">
      <w:pPr>
        <w:pStyle w:val="Tekstpodstawowy"/>
        <w:ind w:right="110" w:firstLine="311"/>
      </w:pPr>
      <w:r>
        <w:t>Wykonawca jest zobowiązany do utrzymania porządku na terenie budowy, w okresie trwania realizacji kontraktu aż do zakończenia i odbioru końcowego robót. Przed przystąpieniem do robót Wykonawca uzgodni z Inspektorem nadzoru konieczność przygotowania projektu organizacji  i  zabezpieczenia  placu  budowy  lub   programu   zapewnienia  jakości   robót. W przypadku stwierdzenia przez Inspektora nadzoru koniczności przygotowania tych dokumentów Wykonawca przedstawi je do zatwierdzenia w terminie 7 dni od otrzymania polecenia.</w:t>
      </w:r>
    </w:p>
    <w:p w14:paraId="0CFE6B68" w14:textId="77777777" w:rsidR="00973BCB" w:rsidRDefault="00973BCB" w:rsidP="00973BCB">
      <w:pPr>
        <w:pStyle w:val="Tekstpodstawowy"/>
        <w:spacing w:before="1"/>
        <w:ind w:right="112" w:firstLine="311"/>
      </w:pPr>
      <w:r>
        <w:t>Wykonawca jest zobowiązany do utrzymania ruchu publicznego oraz otrzymania istniejących obiektów (jezdnie, ścieżki rowerowe, ciągi piesze, znaki drogowe, bariery ochronne, urządzenia odwodnienia itp.) na terenie budowy, w okresie trwania realizacji kontraktu, aż do zakończenia i odbioru ostatecznego robót.</w:t>
      </w:r>
    </w:p>
    <w:p w14:paraId="176B33F3" w14:textId="77777777" w:rsidR="00973BCB" w:rsidRDefault="00973BCB" w:rsidP="00973BCB">
      <w:pPr>
        <w:pStyle w:val="Tekstpodstawowy"/>
        <w:ind w:right="110" w:firstLine="311"/>
      </w:pPr>
      <w:r>
        <w:t>Koszt zabezpieczenia terenu budowy nie podlega odrębnej zapłacie i przyjmuje się, że jest włączony w cenę kontraktową. Wykonawca jest zobowiązany do zabezpieczenia terenu budowy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okresie</w:t>
      </w:r>
      <w:r>
        <w:rPr>
          <w:spacing w:val="-8"/>
        </w:rPr>
        <w:t xml:space="preserve"> </w:t>
      </w:r>
      <w:r>
        <w:t>trwania</w:t>
      </w:r>
      <w:r>
        <w:rPr>
          <w:spacing w:val="-8"/>
        </w:rPr>
        <w:t xml:space="preserve"> </w:t>
      </w:r>
      <w:r>
        <w:t>realizacji</w:t>
      </w:r>
      <w:r>
        <w:rPr>
          <w:spacing w:val="-7"/>
        </w:rPr>
        <w:t xml:space="preserve"> </w:t>
      </w:r>
      <w:r>
        <w:t>kontraktu</w:t>
      </w:r>
      <w:r>
        <w:rPr>
          <w:spacing w:val="-7"/>
        </w:rPr>
        <w:t xml:space="preserve"> </w:t>
      </w:r>
      <w:r>
        <w:t>aż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zakończenia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ostatecznego</w:t>
      </w:r>
      <w:r>
        <w:rPr>
          <w:spacing w:val="-7"/>
        </w:rPr>
        <w:t xml:space="preserve"> </w:t>
      </w:r>
      <w:r>
        <w:t>robót. W miejscach przylegających do dróg otwartych dla ruchu, Wykonawca ogrodzi lub wyraźnie oznakuje teren budowy, w sposób uzgodniony z</w:t>
      </w:r>
      <w:r>
        <w:rPr>
          <w:spacing w:val="-1"/>
        </w:rPr>
        <w:t xml:space="preserve"> </w:t>
      </w:r>
      <w:r>
        <w:t>Inspektorem.</w:t>
      </w:r>
    </w:p>
    <w:p w14:paraId="06B4A97A" w14:textId="77777777" w:rsidR="00973BCB" w:rsidRDefault="00973BCB" w:rsidP="00973BCB">
      <w:pPr>
        <w:pStyle w:val="Tekstpodstawowy"/>
        <w:ind w:right="110" w:firstLine="311"/>
      </w:pPr>
      <w:r>
        <w:t>Wjazdy i wyjazdy z terenu budowy przeznaczone dla pojazdów i maszyn pracujących przy realizacji robót, Wykonawca odpowiednio oznakuje w sposób uzgodniony z Inspektorem.</w:t>
      </w:r>
    </w:p>
    <w:p w14:paraId="5BD669A3" w14:textId="77777777" w:rsidR="00973BCB" w:rsidRDefault="00973BCB" w:rsidP="00973BCB">
      <w:pPr>
        <w:sectPr w:rsidR="00973BCB">
          <w:pgSz w:w="11900" w:h="16840"/>
          <w:pgMar w:top="1340" w:right="1300" w:bottom="1240" w:left="1300" w:header="0" w:footer="1045" w:gutter="0"/>
          <w:cols w:space="708"/>
        </w:sectPr>
      </w:pPr>
    </w:p>
    <w:p w14:paraId="4B9F7485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824"/>
        </w:tabs>
        <w:spacing w:before="75"/>
        <w:ind w:hanging="709"/>
      </w:pPr>
      <w:bookmarkStart w:id="9" w:name="_Toc210633018"/>
      <w:r>
        <w:lastRenderedPageBreak/>
        <w:t>Ochrona środowiska w czasie wykonywania</w:t>
      </w:r>
      <w:r>
        <w:rPr>
          <w:spacing w:val="-3"/>
        </w:rPr>
        <w:t xml:space="preserve"> </w:t>
      </w:r>
      <w:r>
        <w:t>robót.</w:t>
      </w:r>
      <w:bookmarkEnd w:id="9"/>
    </w:p>
    <w:p w14:paraId="3F45F825" w14:textId="77777777" w:rsidR="00973BCB" w:rsidRDefault="00973BCB" w:rsidP="00973BCB">
      <w:pPr>
        <w:pStyle w:val="Tekstpodstawowy"/>
        <w:ind w:right="110" w:firstLine="311"/>
      </w:pPr>
      <w:r>
        <w:t>Wykonawca ma obowiązek znać i stosować w czasie prowadzenia Robót wszelkie przepisy dotyczące ochrony środowiska naturalnego. W okresie trwania budowy i wykańczania Robót Wykonawca będzie:</w:t>
      </w:r>
    </w:p>
    <w:p w14:paraId="7A4D7782" w14:textId="77777777" w:rsidR="00973BCB" w:rsidRPr="00F466DF" w:rsidRDefault="00973BCB" w:rsidP="00973BCB">
      <w:pPr>
        <w:pStyle w:val="Akapitzlist"/>
        <w:numPr>
          <w:ilvl w:val="0"/>
          <w:numId w:val="28"/>
        </w:numPr>
        <w:tabs>
          <w:tab w:val="left" w:pos="256"/>
        </w:tabs>
        <w:jc w:val="both"/>
        <w:rPr>
          <w:sz w:val="24"/>
        </w:rPr>
      </w:pPr>
      <w:r w:rsidRPr="00F466DF">
        <w:rPr>
          <w:sz w:val="24"/>
        </w:rPr>
        <w:t>utrzymywać plac budowy w stanie bez wody</w:t>
      </w:r>
      <w:r w:rsidRPr="00F466DF">
        <w:rPr>
          <w:spacing w:val="-7"/>
          <w:sz w:val="24"/>
        </w:rPr>
        <w:t xml:space="preserve"> </w:t>
      </w:r>
      <w:r w:rsidRPr="00F466DF">
        <w:rPr>
          <w:sz w:val="24"/>
        </w:rPr>
        <w:t>stojącej,</w:t>
      </w:r>
    </w:p>
    <w:p w14:paraId="08EEAECA" w14:textId="77777777" w:rsidR="00973BCB" w:rsidRPr="00F466DF" w:rsidRDefault="00973BCB" w:rsidP="00973BCB">
      <w:pPr>
        <w:pStyle w:val="Akapitzlist"/>
        <w:numPr>
          <w:ilvl w:val="0"/>
          <w:numId w:val="28"/>
        </w:numPr>
        <w:tabs>
          <w:tab w:val="left" w:pos="256"/>
        </w:tabs>
        <w:ind w:right="109"/>
        <w:jc w:val="both"/>
        <w:rPr>
          <w:sz w:val="24"/>
        </w:rPr>
      </w:pPr>
      <w:r w:rsidRPr="00F466DF">
        <w:rPr>
          <w:sz w:val="24"/>
        </w:rPr>
        <w:t>podejmować wszelkie uzasadnione kroki mające na celu stosowanie się do przepisów i norm dotyczących ochrony środowiska na terenie i wokół placu budowy oraz będzie unikać uszkodzeń lub uciążliwości dla osób lub własności społecznej i innych, a wynikających ze skażenia, hałasu lub innych przyczyn powstałych w następstwie jego sposobu</w:t>
      </w:r>
      <w:r w:rsidRPr="00F466DF">
        <w:rPr>
          <w:spacing w:val="-11"/>
          <w:sz w:val="24"/>
        </w:rPr>
        <w:t xml:space="preserve"> </w:t>
      </w:r>
      <w:r w:rsidRPr="00F466DF">
        <w:rPr>
          <w:sz w:val="24"/>
        </w:rPr>
        <w:t>działania.</w:t>
      </w:r>
    </w:p>
    <w:p w14:paraId="47B438E6" w14:textId="77777777" w:rsidR="00973BCB" w:rsidRDefault="00973BCB" w:rsidP="0004754F">
      <w:pPr>
        <w:pStyle w:val="Tekstpodstawowy"/>
      </w:pPr>
      <w:r>
        <w:t>Stosując się do tych wymagań będzie miał szczególny wzgląd na:</w:t>
      </w:r>
    </w:p>
    <w:p w14:paraId="67F7AE43" w14:textId="77777777" w:rsidR="00973BCB" w:rsidRPr="00F466DF" w:rsidRDefault="00973BCB" w:rsidP="00973BCB">
      <w:pPr>
        <w:pStyle w:val="Akapitzlist"/>
        <w:numPr>
          <w:ilvl w:val="0"/>
          <w:numId w:val="28"/>
        </w:numPr>
        <w:tabs>
          <w:tab w:val="left" w:pos="256"/>
        </w:tabs>
        <w:jc w:val="both"/>
        <w:rPr>
          <w:sz w:val="24"/>
        </w:rPr>
      </w:pPr>
      <w:r w:rsidRPr="00F466DF">
        <w:rPr>
          <w:sz w:val="24"/>
        </w:rPr>
        <w:t>lokalizację baz, warsztatów, magazynów, składowisk i dróg</w:t>
      </w:r>
      <w:r w:rsidRPr="00F466DF">
        <w:rPr>
          <w:spacing w:val="-8"/>
          <w:sz w:val="24"/>
        </w:rPr>
        <w:t xml:space="preserve"> </w:t>
      </w:r>
      <w:r w:rsidRPr="00F466DF">
        <w:rPr>
          <w:sz w:val="24"/>
        </w:rPr>
        <w:t>dojazdowych,</w:t>
      </w:r>
    </w:p>
    <w:p w14:paraId="23E530F6" w14:textId="77777777" w:rsidR="00973BCB" w:rsidRPr="00F466DF" w:rsidRDefault="00973BCB" w:rsidP="00973BCB">
      <w:pPr>
        <w:pStyle w:val="Akapitzlist"/>
        <w:numPr>
          <w:ilvl w:val="0"/>
          <w:numId w:val="28"/>
        </w:numPr>
        <w:tabs>
          <w:tab w:val="left" w:pos="263"/>
        </w:tabs>
        <w:ind w:right="110"/>
        <w:jc w:val="both"/>
        <w:rPr>
          <w:sz w:val="24"/>
        </w:rPr>
      </w:pPr>
      <w:r w:rsidRPr="00F466DF">
        <w:rPr>
          <w:sz w:val="24"/>
        </w:rPr>
        <w:t>środki ostrożności i zabezpieczenia przed zanieczyszczeniem zbiorników i cieków wodnych substancjami toksycznymi, zanieczyszczeniem powietrza pyłami i gazami oraz możliwością powstania</w:t>
      </w:r>
      <w:r w:rsidRPr="00F466DF">
        <w:rPr>
          <w:spacing w:val="-2"/>
          <w:sz w:val="24"/>
        </w:rPr>
        <w:t xml:space="preserve"> </w:t>
      </w:r>
      <w:r w:rsidRPr="00F466DF">
        <w:rPr>
          <w:sz w:val="24"/>
        </w:rPr>
        <w:t>pożaru.</w:t>
      </w:r>
    </w:p>
    <w:p w14:paraId="2A940112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824"/>
        </w:tabs>
        <w:ind w:hanging="709"/>
      </w:pPr>
      <w:bookmarkStart w:id="10" w:name="_Toc210633019"/>
      <w:r>
        <w:t>Ochrona</w:t>
      </w:r>
      <w:r>
        <w:rPr>
          <w:spacing w:val="-1"/>
        </w:rPr>
        <w:t xml:space="preserve"> </w:t>
      </w:r>
      <w:r>
        <w:t>przeciwpożarowa.</w:t>
      </w:r>
      <w:bookmarkEnd w:id="10"/>
    </w:p>
    <w:p w14:paraId="0AF9CFC2" w14:textId="77777777" w:rsidR="00973BCB" w:rsidRDefault="00973BCB" w:rsidP="00973BCB">
      <w:pPr>
        <w:pStyle w:val="Tekstpodstawowy"/>
        <w:ind w:right="109" w:firstLine="311"/>
      </w:pPr>
      <w:r>
        <w:t>Wykonawca będzie przestrzegać przepisów ochrony przeciwpożarowej. Wykonawca będzie utrzymywać sprawny sprzęt przeciwpożarowy, wymagany przez odpowiednie przepisy, na terenie baz, w pomieszczeniach biurowych, mieszkalnych i magazynach  oraz w maszynach   i pojazdach. Materiały łatwopalne będą składowane w sposób zgodny z odpowiednimi przepisami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zabezpieczone</w:t>
      </w:r>
      <w:r>
        <w:rPr>
          <w:spacing w:val="-11"/>
        </w:rPr>
        <w:t xml:space="preserve"> </w:t>
      </w:r>
      <w:r>
        <w:t>przed</w:t>
      </w:r>
      <w:r>
        <w:rPr>
          <w:spacing w:val="-11"/>
        </w:rPr>
        <w:t xml:space="preserve"> </w:t>
      </w:r>
      <w:r>
        <w:t>dostępem</w:t>
      </w:r>
      <w:r>
        <w:rPr>
          <w:spacing w:val="-9"/>
        </w:rPr>
        <w:t xml:space="preserve"> </w:t>
      </w:r>
      <w:r>
        <w:t>osób</w:t>
      </w:r>
      <w:r>
        <w:rPr>
          <w:spacing w:val="-10"/>
        </w:rPr>
        <w:t xml:space="preserve"> </w:t>
      </w:r>
      <w:r>
        <w:t>trzecich.</w:t>
      </w:r>
      <w:r>
        <w:rPr>
          <w:spacing w:val="-11"/>
        </w:rPr>
        <w:t xml:space="preserve"> </w:t>
      </w:r>
      <w:r>
        <w:t>Wykonawca</w:t>
      </w:r>
      <w:r>
        <w:rPr>
          <w:spacing w:val="-11"/>
        </w:rPr>
        <w:t xml:space="preserve"> </w:t>
      </w:r>
      <w:r>
        <w:t>będzie</w:t>
      </w:r>
      <w:r>
        <w:rPr>
          <w:spacing w:val="-11"/>
        </w:rPr>
        <w:t xml:space="preserve"> </w:t>
      </w:r>
      <w:r>
        <w:t>odpowiedzialny za</w:t>
      </w:r>
      <w:r>
        <w:rPr>
          <w:spacing w:val="-12"/>
        </w:rPr>
        <w:t xml:space="preserve"> </w:t>
      </w:r>
      <w:r>
        <w:t>wszelkie</w:t>
      </w:r>
      <w:r>
        <w:rPr>
          <w:spacing w:val="-11"/>
        </w:rPr>
        <w:t xml:space="preserve"> </w:t>
      </w:r>
      <w:r>
        <w:t>straty</w:t>
      </w:r>
      <w:r>
        <w:rPr>
          <w:spacing w:val="-10"/>
        </w:rPr>
        <w:t xml:space="preserve"> </w:t>
      </w:r>
      <w:r>
        <w:t>spowodowane</w:t>
      </w:r>
      <w:r>
        <w:rPr>
          <w:spacing w:val="-12"/>
        </w:rPr>
        <w:t xml:space="preserve"> </w:t>
      </w:r>
      <w:r>
        <w:t>pożarem</w:t>
      </w:r>
      <w:r>
        <w:rPr>
          <w:spacing w:val="-9"/>
        </w:rPr>
        <w:t xml:space="preserve"> </w:t>
      </w:r>
      <w:r>
        <w:t>wywołanym</w:t>
      </w:r>
      <w:r>
        <w:rPr>
          <w:spacing w:val="-9"/>
        </w:rPr>
        <w:t xml:space="preserve"> </w:t>
      </w:r>
      <w:r>
        <w:t>jako</w:t>
      </w:r>
      <w:r>
        <w:rPr>
          <w:spacing w:val="-11"/>
        </w:rPr>
        <w:t xml:space="preserve"> </w:t>
      </w:r>
      <w:r>
        <w:t>rezultat</w:t>
      </w:r>
      <w:r>
        <w:rPr>
          <w:spacing w:val="-9"/>
        </w:rPr>
        <w:t xml:space="preserve"> </w:t>
      </w:r>
      <w:r>
        <w:t>realizacji</w:t>
      </w:r>
      <w:r>
        <w:rPr>
          <w:spacing w:val="-9"/>
        </w:rPr>
        <w:t xml:space="preserve"> </w:t>
      </w:r>
      <w:r>
        <w:t>Robót</w:t>
      </w:r>
      <w:r>
        <w:rPr>
          <w:spacing w:val="-10"/>
        </w:rPr>
        <w:t xml:space="preserve"> </w:t>
      </w:r>
      <w:r>
        <w:t>albo</w:t>
      </w:r>
      <w:r>
        <w:rPr>
          <w:spacing w:val="-12"/>
        </w:rPr>
        <w:t xml:space="preserve"> </w:t>
      </w:r>
      <w:r>
        <w:t>przez personel</w:t>
      </w:r>
      <w:r>
        <w:rPr>
          <w:spacing w:val="-1"/>
        </w:rPr>
        <w:t xml:space="preserve"> </w:t>
      </w:r>
      <w:r>
        <w:t>Wykonawcy.</w:t>
      </w:r>
    </w:p>
    <w:p w14:paraId="2CA3EC24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bookmarkStart w:id="11" w:name="_Toc210633020"/>
      <w:r>
        <w:t>Dokumentacja robót</w:t>
      </w:r>
      <w:r>
        <w:rPr>
          <w:spacing w:val="-2"/>
        </w:rPr>
        <w:t xml:space="preserve"> </w:t>
      </w:r>
      <w:r>
        <w:t>montażowych.</w:t>
      </w:r>
      <w:bookmarkEnd w:id="11"/>
    </w:p>
    <w:p w14:paraId="27A6F06E" w14:textId="77777777" w:rsidR="00973BCB" w:rsidRDefault="00973BCB" w:rsidP="00973BCB">
      <w:pPr>
        <w:pStyle w:val="Tekstpodstawowy"/>
        <w:ind w:firstLine="311"/>
      </w:pPr>
      <w:r>
        <w:t>Dokumentację robót montażowych elementów instalacji elektrycznej stanowią:</w:t>
      </w:r>
    </w:p>
    <w:p w14:paraId="4A626D26" w14:textId="061F6144" w:rsidR="00973BCB" w:rsidRPr="00F466DF" w:rsidRDefault="00973BCB" w:rsidP="00973BCB">
      <w:pPr>
        <w:pStyle w:val="Akapitzlist"/>
        <w:numPr>
          <w:ilvl w:val="0"/>
          <w:numId w:val="29"/>
        </w:numPr>
        <w:tabs>
          <w:tab w:val="left" w:pos="359"/>
        </w:tabs>
        <w:ind w:right="109"/>
        <w:jc w:val="both"/>
        <w:rPr>
          <w:sz w:val="24"/>
        </w:rPr>
      </w:pPr>
      <w:r w:rsidRPr="00F466DF">
        <w:rPr>
          <w:sz w:val="24"/>
        </w:rPr>
        <w:t>projekt techniczny w zakresie wynikającym z rozporządzenia Ministra Infrastruktury z 02.09.2004 r. w sprawie szczegółowego zakresu i formy dokumentacji projektowej,</w:t>
      </w:r>
      <w:r w:rsidRPr="00F466DF">
        <w:rPr>
          <w:spacing w:val="-15"/>
          <w:sz w:val="24"/>
        </w:rPr>
        <w:t xml:space="preserve"> </w:t>
      </w:r>
      <w:r w:rsidRPr="00F466DF">
        <w:rPr>
          <w:sz w:val="24"/>
        </w:rPr>
        <w:t>specyfikacji</w:t>
      </w:r>
      <w:r w:rsidRPr="00F466DF">
        <w:rPr>
          <w:spacing w:val="-13"/>
          <w:sz w:val="24"/>
        </w:rPr>
        <w:t xml:space="preserve"> </w:t>
      </w:r>
      <w:r w:rsidRPr="00F466DF">
        <w:rPr>
          <w:sz w:val="24"/>
        </w:rPr>
        <w:t>technicznych</w:t>
      </w:r>
      <w:r w:rsidRPr="00F466DF">
        <w:rPr>
          <w:spacing w:val="-14"/>
          <w:sz w:val="24"/>
        </w:rPr>
        <w:t xml:space="preserve"> </w:t>
      </w:r>
      <w:r w:rsidRPr="00F466DF">
        <w:rPr>
          <w:sz w:val="24"/>
        </w:rPr>
        <w:t>wykonania</w:t>
      </w:r>
      <w:r w:rsidRPr="00F466DF">
        <w:rPr>
          <w:spacing w:val="-14"/>
          <w:sz w:val="24"/>
        </w:rPr>
        <w:t xml:space="preserve"> </w:t>
      </w:r>
      <w:r w:rsidRPr="00F466DF">
        <w:rPr>
          <w:sz w:val="24"/>
        </w:rPr>
        <w:t>i</w:t>
      </w:r>
      <w:r w:rsidRPr="00F466DF">
        <w:rPr>
          <w:spacing w:val="-14"/>
          <w:sz w:val="24"/>
        </w:rPr>
        <w:t xml:space="preserve"> </w:t>
      </w:r>
      <w:r w:rsidRPr="00F466DF">
        <w:rPr>
          <w:sz w:val="24"/>
        </w:rPr>
        <w:t>odbioru</w:t>
      </w:r>
      <w:r w:rsidRPr="00F466DF">
        <w:rPr>
          <w:spacing w:val="-15"/>
          <w:sz w:val="24"/>
        </w:rPr>
        <w:t xml:space="preserve"> </w:t>
      </w:r>
      <w:r w:rsidRPr="00F466DF">
        <w:rPr>
          <w:sz w:val="24"/>
        </w:rPr>
        <w:t>robót</w:t>
      </w:r>
      <w:r w:rsidRPr="00F466DF">
        <w:rPr>
          <w:spacing w:val="-14"/>
          <w:sz w:val="24"/>
        </w:rPr>
        <w:t xml:space="preserve"> </w:t>
      </w:r>
      <w:r w:rsidRPr="00F466DF">
        <w:rPr>
          <w:sz w:val="24"/>
        </w:rPr>
        <w:t>budowlanych</w:t>
      </w:r>
      <w:r w:rsidRPr="00F466DF">
        <w:rPr>
          <w:spacing w:val="-15"/>
          <w:sz w:val="24"/>
        </w:rPr>
        <w:t xml:space="preserve"> </w:t>
      </w:r>
      <w:r w:rsidRPr="00F466DF">
        <w:rPr>
          <w:sz w:val="24"/>
        </w:rPr>
        <w:t>oraz</w:t>
      </w:r>
      <w:r w:rsidRPr="00F466DF">
        <w:rPr>
          <w:spacing w:val="-15"/>
          <w:sz w:val="24"/>
        </w:rPr>
        <w:t xml:space="preserve"> </w:t>
      </w:r>
      <w:r w:rsidRPr="00F466DF">
        <w:rPr>
          <w:sz w:val="24"/>
        </w:rPr>
        <w:t>programu funkcjonalno-użytkowego (Dz. U. z 2004 r. Nr 202, poz. 2072 zmian Dz.</w:t>
      </w:r>
      <w:r w:rsidRPr="00F466DF">
        <w:rPr>
          <w:spacing w:val="-3"/>
          <w:sz w:val="24"/>
        </w:rPr>
        <w:t xml:space="preserve"> </w:t>
      </w:r>
      <w:r w:rsidRPr="00F466DF">
        <w:rPr>
          <w:sz w:val="24"/>
        </w:rPr>
        <w:t>U.</w:t>
      </w:r>
    </w:p>
    <w:p w14:paraId="3D0225B1" w14:textId="77777777" w:rsidR="00973BCB" w:rsidRDefault="00973BCB" w:rsidP="0004754F">
      <w:pPr>
        <w:pStyle w:val="Tekstpodstawowy"/>
        <w:ind w:left="720"/>
      </w:pPr>
      <w:r>
        <w:t>z 2005 r. Nr 75, poz. 664),</w:t>
      </w:r>
    </w:p>
    <w:p w14:paraId="166CDDCE" w14:textId="77777777" w:rsidR="00973BCB" w:rsidRPr="00F466DF" w:rsidRDefault="00973BCB" w:rsidP="00973BCB">
      <w:pPr>
        <w:pStyle w:val="Akapitzlist"/>
        <w:numPr>
          <w:ilvl w:val="0"/>
          <w:numId w:val="29"/>
        </w:numPr>
        <w:tabs>
          <w:tab w:val="left" w:pos="318"/>
        </w:tabs>
        <w:spacing w:before="1"/>
        <w:ind w:right="107"/>
        <w:jc w:val="both"/>
        <w:rPr>
          <w:sz w:val="24"/>
        </w:rPr>
      </w:pPr>
      <w:r w:rsidRPr="00F466DF">
        <w:rPr>
          <w:sz w:val="24"/>
        </w:rPr>
        <w:t>specyfikacje techniczne wykonania i odbioru robót (obligatoryjne w przypadku zamówień publicznych), sporządzone zgodnie z rozporządzeniem Ministra Infrastruktury z dnia 02.09.2004 r. w sprawie szczegółowego zakresu i formy dokumentacji projektowej, specyfikacji technicznych wykonania i odbioru robót budowlanych oraz programu funkcjonalno-użytkowego (Dz. U. z 2004 r. Nr 202, poz. 2072 zmian Dz. U. z 2005 r. Nr 75, poz.</w:t>
      </w:r>
      <w:r w:rsidRPr="00F466DF">
        <w:rPr>
          <w:spacing w:val="-1"/>
          <w:sz w:val="24"/>
        </w:rPr>
        <w:t xml:space="preserve"> </w:t>
      </w:r>
      <w:r w:rsidRPr="00F466DF">
        <w:rPr>
          <w:sz w:val="24"/>
        </w:rPr>
        <w:t>664),</w:t>
      </w:r>
    </w:p>
    <w:p w14:paraId="07BE6393" w14:textId="77777777" w:rsidR="00973BCB" w:rsidRPr="00F466DF" w:rsidRDefault="00973BCB" w:rsidP="00973BCB">
      <w:pPr>
        <w:pStyle w:val="Akapitzlist"/>
        <w:numPr>
          <w:ilvl w:val="0"/>
          <w:numId w:val="29"/>
        </w:numPr>
        <w:tabs>
          <w:tab w:val="left" w:pos="361"/>
        </w:tabs>
        <w:ind w:right="110"/>
        <w:jc w:val="both"/>
        <w:rPr>
          <w:sz w:val="24"/>
        </w:rPr>
      </w:pPr>
      <w:r w:rsidRPr="00F466DF">
        <w:rPr>
          <w:sz w:val="24"/>
        </w:rPr>
        <w:t>dokumenty świadczące o dopuszczeniu do obrotu i powszechnego lub jednostkowego zastosowania użytych wyrobów budowlanych, zgodnie z ustawą z 16 kwietnia 2004 r. o wyrobach budowlanych (Dz. U. z 2004 r. Nr 92, poz. 881), karty techniczne wyrobów lub zalecenia producentów dotyczące stosowania</w:t>
      </w:r>
      <w:r w:rsidRPr="00F466DF">
        <w:rPr>
          <w:spacing w:val="-5"/>
          <w:sz w:val="24"/>
        </w:rPr>
        <w:t xml:space="preserve"> </w:t>
      </w:r>
      <w:r w:rsidRPr="00F466DF">
        <w:rPr>
          <w:sz w:val="24"/>
        </w:rPr>
        <w:t>wyrobów,</w:t>
      </w:r>
    </w:p>
    <w:p w14:paraId="2DFEB673" w14:textId="77777777" w:rsidR="00973BCB" w:rsidRPr="00F466DF" w:rsidRDefault="00973BCB" w:rsidP="00973BCB">
      <w:pPr>
        <w:pStyle w:val="Akapitzlist"/>
        <w:numPr>
          <w:ilvl w:val="0"/>
          <w:numId w:val="29"/>
        </w:numPr>
        <w:tabs>
          <w:tab w:val="left" w:pos="287"/>
        </w:tabs>
        <w:ind w:right="112"/>
        <w:jc w:val="both"/>
        <w:rPr>
          <w:sz w:val="24"/>
        </w:rPr>
      </w:pPr>
      <w:r w:rsidRPr="00F466DF">
        <w:rPr>
          <w:sz w:val="24"/>
        </w:rPr>
        <w:t>protokoły</w:t>
      </w:r>
      <w:r w:rsidRPr="00F466DF">
        <w:rPr>
          <w:spacing w:val="-13"/>
          <w:sz w:val="24"/>
        </w:rPr>
        <w:t xml:space="preserve"> </w:t>
      </w:r>
      <w:r w:rsidRPr="00F466DF">
        <w:rPr>
          <w:sz w:val="24"/>
        </w:rPr>
        <w:t>odbiorów</w:t>
      </w:r>
      <w:r w:rsidRPr="00F466DF">
        <w:rPr>
          <w:spacing w:val="-13"/>
          <w:sz w:val="24"/>
        </w:rPr>
        <w:t xml:space="preserve"> </w:t>
      </w:r>
      <w:r w:rsidRPr="00F466DF">
        <w:rPr>
          <w:sz w:val="24"/>
        </w:rPr>
        <w:t>częściowych,</w:t>
      </w:r>
      <w:r w:rsidRPr="00F466DF">
        <w:rPr>
          <w:spacing w:val="-12"/>
          <w:sz w:val="24"/>
        </w:rPr>
        <w:t xml:space="preserve"> </w:t>
      </w:r>
      <w:r w:rsidRPr="00F466DF">
        <w:rPr>
          <w:sz w:val="24"/>
        </w:rPr>
        <w:t>końcowych</w:t>
      </w:r>
      <w:r w:rsidRPr="00F466DF">
        <w:rPr>
          <w:spacing w:val="-13"/>
          <w:sz w:val="24"/>
        </w:rPr>
        <w:t xml:space="preserve"> </w:t>
      </w:r>
      <w:r w:rsidRPr="00F466DF">
        <w:rPr>
          <w:sz w:val="24"/>
        </w:rPr>
        <w:t>oraz</w:t>
      </w:r>
      <w:r w:rsidRPr="00F466DF">
        <w:rPr>
          <w:spacing w:val="-14"/>
          <w:sz w:val="24"/>
        </w:rPr>
        <w:t xml:space="preserve"> </w:t>
      </w:r>
      <w:r w:rsidRPr="00F466DF">
        <w:rPr>
          <w:sz w:val="24"/>
        </w:rPr>
        <w:t>robót</w:t>
      </w:r>
      <w:r w:rsidRPr="00F466DF">
        <w:rPr>
          <w:spacing w:val="-12"/>
          <w:sz w:val="24"/>
        </w:rPr>
        <w:t xml:space="preserve"> </w:t>
      </w:r>
      <w:r w:rsidRPr="00F466DF">
        <w:rPr>
          <w:sz w:val="24"/>
        </w:rPr>
        <w:t>zanikających</w:t>
      </w:r>
      <w:r w:rsidRPr="00F466DF">
        <w:rPr>
          <w:spacing w:val="-13"/>
          <w:sz w:val="24"/>
        </w:rPr>
        <w:t xml:space="preserve"> </w:t>
      </w:r>
      <w:r w:rsidRPr="00F466DF">
        <w:rPr>
          <w:sz w:val="24"/>
        </w:rPr>
        <w:t>i</w:t>
      </w:r>
      <w:r w:rsidRPr="00F466DF">
        <w:rPr>
          <w:spacing w:val="-13"/>
          <w:sz w:val="24"/>
        </w:rPr>
        <w:t xml:space="preserve"> </w:t>
      </w:r>
      <w:r w:rsidRPr="00F466DF">
        <w:rPr>
          <w:sz w:val="24"/>
        </w:rPr>
        <w:t>ulegających</w:t>
      </w:r>
      <w:r w:rsidRPr="00F466DF">
        <w:rPr>
          <w:spacing w:val="-12"/>
          <w:sz w:val="24"/>
        </w:rPr>
        <w:t xml:space="preserve"> </w:t>
      </w:r>
      <w:r w:rsidRPr="00F466DF">
        <w:rPr>
          <w:sz w:val="24"/>
        </w:rPr>
        <w:t>zakryciu z załączonymi protokołami z badań</w:t>
      </w:r>
      <w:r w:rsidRPr="00F466DF">
        <w:rPr>
          <w:spacing w:val="-3"/>
          <w:sz w:val="24"/>
        </w:rPr>
        <w:t xml:space="preserve"> </w:t>
      </w:r>
      <w:r w:rsidRPr="00F466DF">
        <w:rPr>
          <w:sz w:val="24"/>
        </w:rPr>
        <w:t>kontrolnych,</w:t>
      </w:r>
    </w:p>
    <w:p w14:paraId="1FAA2E86" w14:textId="77777777" w:rsidR="00973BCB" w:rsidRPr="00F466DF" w:rsidRDefault="00973BCB" w:rsidP="00973BCB">
      <w:pPr>
        <w:pStyle w:val="Akapitzlist"/>
        <w:numPr>
          <w:ilvl w:val="0"/>
          <w:numId w:val="29"/>
        </w:numPr>
        <w:tabs>
          <w:tab w:val="left" w:pos="318"/>
        </w:tabs>
        <w:ind w:right="112"/>
        <w:jc w:val="both"/>
        <w:rPr>
          <w:sz w:val="24"/>
        </w:rPr>
      </w:pPr>
      <w:r w:rsidRPr="00F466DF">
        <w:rPr>
          <w:sz w:val="24"/>
        </w:rPr>
        <w:t>dokumentacja powykonawcza (zgodnie z art. 3, pkt 14 ustawy Prawo budowlane z dnia 7 lipca 1994 r. – Dz. U. z 2003 r. Nr 207, poz. 2016 z późniejszymi</w:t>
      </w:r>
      <w:r w:rsidRPr="00F466DF">
        <w:rPr>
          <w:spacing w:val="-6"/>
          <w:sz w:val="24"/>
        </w:rPr>
        <w:t xml:space="preserve"> </w:t>
      </w:r>
      <w:r w:rsidRPr="00F466DF">
        <w:rPr>
          <w:sz w:val="24"/>
        </w:rPr>
        <w:t>zmianami).</w:t>
      </w:r>
    </w:p>
    <w:p w14:paraId="5EC78EDD" w14:textId="77777777" w:rsidR="00973BCB" w:rsidRDefault="00973BCB" w:rsidP="00973BCB">
      <w:pPr>
        <w:jc w:val="both"/>
        <w:rPr>
          <w:sz w:val="24"/>
        </w:rPr>
        <w:sectPr w:rsidR="00973BCB">
          <w:pgSz w:w="11900" w:h="16840"/>
          <w:pgMar w:top="1340" w:right="1300" w:bottom="1240" w:left="1300" w:header="0" w:footer="1045" w:gutter="0"/>
          <w:cols w:space="708"/>
        </w:sectPr>
      </w:pPr>
    </w:p>
    <w:p w14:paraId="28C0995D" w14:textId="77777777" w:rsidR="00973BCB" w:rsidRDefault="00973BCB" w:rsidP="00973BCB">
      <w:pPr>
        <w:pStyle w:val="Tekstpodstawowy"/>
        <w:spacing w:before="75"/>
        <w:ind w:right="110" w:firstLine="311"/>
      </w:pPr>
      <w:r>
        <w:lastRenderedPageBreak/>
        <w:t>Montaż elementów instalacji elektrycznej należy wykonywać na podstawie dokumentacji projektowej i szczegółowej specyfikacji technicznej wykonania i odbioru robót</w:t>
      </w:r>
      <w:r>
        <w:rPr>
          <w:spacing w:val="-25"/>
        </w:rPr>
        <w:t xml:space="preserve"> </w:t>
      </w:r>
      <w:r>
        <w:t>montażowych, opracowanych dla konkretnego przedmiotu</w:t>
      </w:r>
      <w:r>
        <w:rPr>
          <w:spacing w:val="-2"/>
        </w:rPr>
        <w:t xml:space="preserve"> </w:t>
      </w:r>
      <w:r>
        <w:t>zamówienia.</w:t>
      </w:r>
    </w:p>
    <w:p w14:paraId="7FC85FE5" w14:textId="77777777" w:rsidR="00973BCB" w:rsidRDefault="00973BCB" w:rsidP="00973BCB">
      <w:pPr>
        <w:pStyle w:val="Tekstpodstawowy"/>
        <w:ind w:right="111" w:firstLine="311"/>
      </w:pPr>
      <w:r>
        <w:t>W ramach prac przygotowawczych, przed przystąpieniem do wykonywania robót zasadniczych, Wykonawca jest zobowiązany do wykonania i przekazania Zamawiającemu za pośrednictwem Inspektora nadzoru do akceptacji następujące dokumenty:</w:t>
      </w:r>
    </w:p>
    <w:p w14:paraId="4513CF99" w14:textId="0476BD2D" w:rsidR="00973BCB" w:rsidRPr="00F466DF" w:rsidRDefault="00973BCB" w:rsidP="00973BCB">
      <w:pPr>
        <w:pStyle w:val="Akapitzlist"/>
        <w:numPr>
          <w:ilvl w:val="0"/>
          <w:numId w:val="30"/>
        </w:numPr>
        <w:tabs>
          <w:tab w:val="left" w:pos="260"/>
        </w:tabs>
        <w:rPr>
          <w:sz w:val="24"/>
        </w:rPr>
      </w:pPr>
      <w:r w:rsidRPr="00F466DF">
        <w:rPr>
          <w:sz w:val="24"/>
        </w:rPr>
        <w:t>plan organizacji</w:t>
      </w:r>
      <w:r w:rsidRPr="00F466DF">
        <w:rPr>
          <w:spacing w:val="-1"/>
          <w:sz w:val="24"/>
        </w:rPr>
        <w:t xml:space="preserve"> </w:t>
      </w:r>
      <w:r w:rsidRPr="00F466DF">
        <w:rPr>
          <w:sz w:val="24"/>
        </w:rPr>
        <w:t>robót,</w:t>
      </w:r>
      <w:r w:rsidR="005D789A">
        <w:rPr>
          <w:sz w:val="24"/>
        </w:rPr>
        <w:t xml:space="preserve"> o ile będzie wymagany</w:t>
      </w:r>
    </w:p>
    <w:p w14:paraId="241000B8" w14:textId="77777777" w:rsidR="00973BCB" w:rsidRPr="00F466DF" w:rsidRDefault="00973BCB" w:rsidP="00973BCB">
      <w:pPr>
        <w:pStyle w:val="Akapitzlist"/>
        <w:numPr>
          <w:ilvl w:val="0"/>
          <w:numId w:val="30"/>
        </w:numPr>
        <w:tabs>
          <w:tab w:val="left" w:pos="260"/>
        </w:tabs>
        <w:rPr>
          <w:sz w:val="24"/>
        </w:rPr>
      </w:pPr>
      <w:r w:rsidRPr="00F466DF">
        <w:rPr>
          <w:sz w:val="24"/>
        </w:rPr>
        <w:t>szczegółowy harmonogram robót i</w:t>
      </w:r>
      <w:r w:rsidRPr="00F466DF">
        <w:rPr>
          <w:spacing w:val="-1"/>
          <w:sz w:val="24"/>
        </w:rPr>
        <w:t xml:space="preserve"> </w:t>
      </w:r>
      <w:r w:rsidRPr="00F466DF">
        <w:rPr>
          <w:sz w:val="24"/>
        </w:rPr>
        <w:t>finansowania,</w:t>
      </w:r>
    </w:p>
    <w:p w14:paraId="14F8480C" w14:textId="77777777" w:rsidR="00973BCB" w:rsidRPr="00F466DF" w:rsidRDefault="00973BCB" w:rsidP="00973BCB">
      <w:pPr>
        <w:pStyle w:val="Akapitzlist"/>
        <w:numPr>
          <w:ilvl w:val="0"/>
          <w:numId w:val="30"/>
        </w:numPr>
        <w:tabs>
          <w:tab w:val="left" w:pos="260"/>
        </w:tabs>
        <w:rPr>
          <w:sz w:val="24"/>
        </w:rPr>
      </w:pPr>
      <w:r w:rsidRPr="00F466DF">
        <w:rPr>
          <w:sz w:val="24"/>
        </w:rPr>
        <w:t>plan bezpieczeństwa i ochrony</w:t>
      </w:r>
      <w:r w:rsidRPr="00F466DF">
        <w:rPr>
          <w:spacing w:val="-2"/>
          <w:sz w:val="24"/>
        </w:rPr>
        <w:t xml:space="preserve"> </w:t>
      </w:r>
      <w:r w:rsidRPr="00F466DF">
        <w:rPr>
          <w:sz w:val="24"/>
        </w:rPr>
        <w:t>zdrowia,</w:t>
      </w:r>
    </w:p>
    <w:p w14:paraId="13F0A67D" w14:textId="77777777" w:rsidR="00973BCB" w:rsidRPr="00F466DF" w:rsidRDefault="00973BCB" w:rsidP="00973BCB">
      <w:pPr>
        <w:pStyle w:val="Akapitzlist"/>
        <w:numPr>
          <w:ilvl w:val="0"/>
          <w:numId w:val="30"/>
        </w:numPr>
        <w:tabs>
          <w:tab w:val="left" w:pos="260"/>
        </w:tabs>
        <w:rPr>
          <w:sz w:val="24"/>
        </w:rPr>
      </w:pPr>
      <w:r w:rsidRPr="00F466DF">
        <w:rPr>
          <w:sz w:val="24"/>
        </w:rPr>
        <w:t>program zapewnienia jakości, o ile będzie</w:t>
      </w:r>
      <w:r w:rsidRPr="00F466DF">
        <w:rPr>
          <w:spacing w:val="-4"/>
          <w:sz w:val="24"/>
        </w:rPr>
        <w:t xml:space="preserve"> </w:t>
      </w:r>
      <w:r w:rsidRPr="00F466DF">
        <w:rPr>
          <w:sz w:val="24"/>
        </w:rPr>
        <w:t>wymagany,</w:t>
      </w:r>
    </w:p>
    <w:p w14:paraId="122FD0BF" w14:textId="779A22A3" w:rsidR="00973BCB" w:rsidRPr="00F466DF" w:rsidRDefault="00973BCB" w:rsidP="00973BCB">
      <w:pPr>
        <w:pStyle w:val="Akapitzlist"/>
        <w:numPr>
          <w:ilvl w:val="0"/>
          <w:numId w:val="30"/>
        </w:numPr>
        <w:tabs>
          <w:tab w:val="left" w:pos="260"/>
        </w:tabs>
        <w:rPr>
          <w:sz w:val="24"/>
        </w:rPr>
      </w:pPr>
      <w:r w:rsidRPr="00F466DF">
        <w:rPr>
          <w:sz w:val="24"/>
        </w:rPr>
        <w:t>projekt zamienny w zakresie instalacji</w:t>
      </w:r>
      <w:r w:rsidRPr="00F466DF">
        <w:rPr>
          <w:spacing w:val="-1"/>
          <w:sz w:val="24"/>
        </w:rPr>
        <w:t xml:space="preserve"> </w:t>
      </w:r>
      <w:r w:rsidRPr="00F466DF">
        <w:rPr>
          <w:sz w:val="24"/>
        </w:rPr>
        <w:t>fotowoltaicznej</w:t>
      </w:r>
      <w:r w:rsidR="0004754F">
        <w:rPr>
          <w:sz w:val="24"/>
        </w:rPr>
        <w:t xml:space="preserve"> – o ile konieczny</w:t>
      </w:r>
    </w:p>
    <w:p w14:paraId="137B6195" w14:textId="506BAF7D" w:rsidR="0004754F" w:rsidRPr="00F466DF" w:rsidRDefault="0004754F" w:rsidP="0004754F">
      <w:pPr>
        <w:pStyle w:val="Akapitzlist"/>
        <w:numPr>
          <w:ilvl w:val="0"/>
          <w:numId w:val="30"/>
        </w:numPr>
        <w:tabs>
          <w:tab w:val="left" w:pos="260"/>
        </w:tabs>
        <w:rPr>
          <w:sz w:val="24"/>
        </w:rPr>
      </w:pPr>
      <w:r w:rsidRPr="00F466DF">
        <w:rPr>
          <w:sz w:val="24"/>
        </w:rPr>
        <w:t>projekt zamienny w zakresie instalacji</w:t>
      </w:r>
      <w:r w:rsidRPr="00F466DF">
        <w:rPr>
          <w:spacing w:val="-1"/>
          <w:sz w:val="24"/>
        </w:rPr>
        <w:t xml:space="preserve"> </w:t>
      </w:r>
      <w:r>
        <w:rPr>
          <w:sz w:val="24"/>
        </w:rPr>
        <w:t>odgromowej – o ile konieczny</w:t>
      </w:r>
    </w:p>
    <w:p w14:paraId="5F040F21" w14:textId="77777777" w:rsidR="00973BCB" w:rsidRDefault="00973BCB" w:rsidP="00973BCB">
      <w:pPr>
        <w:pStyle w:val="Tekstpodstawowy"/>
        <w:ind w:left="0"/>
        <w:jc w:val="left"/>
      </w:pPr>
    </w:p>
    <w:p w14:paraId="39C549C4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bookmarkStart w:id="12" w:name="_Toc210633021"/>
      <w:r>
        <w:t>Plan organizacji robót.</w:t>
      </w:r>
      <w:bookmarkEnd w:id="12"/>
    </w:p>
    <w:p w14:paraId="60ABC9CE" w14:textId="77777777" w:rsidR="00973BCB" w:rsidRDefault="00973BCB" w:rsidP="0004754F">
      <w:pPr>
        <w:pStyle w:val="Tekstpodstawowy"/>
        <w:ind w:right="109" w:firstLine="311"/>
      </w:pPr>
      <w:r>
        <w:t>Opracowany przez Wykonawcę plan organizacji robót musi być dostosowany do  charakteru  i zakresu przewidywanych do wykonania robót. Ma on zapewnić zaplanowany sposób realizacji robót, w oparciu o zasady techniczne, ludzkie i organizacyjne, które zapewnią realizacje   robót   zgodnie   z   dokumentacją    techniczną,   specyfikacjami   technicznymi    i instrukcjami Zamawiającego oraz harmonogramem robót. Może według potrzeb</w:t>
      </w:r>
      <w:r>
        <w:rPr>
          <w:spacing w:val="-17"/>
        </w:rPr>
        <w:t xml:space="preserve"> </w:t>
      </w:r>
      <w:r>
        <w:t>zawierać:</w:t>
      </w:r>
    </w:p>
    <w:p w14:paraId="3969C95D" w14:textId="77777777" w:rsidR="00973BCB" w:rsidRPr="00A77068" w:rsidRDefault="00973BCB" w:rsidP="0004754F">
      <w:pPr>
        <w:pStyle w:val="Akapitzlist"/>
        <w:numPr>
          <w:ilvl w:val="0"/>
          <w:numId w:val="31"/>
        </w:numPr>
        <w:tabs>
          <w:tab w:val="left" w:pos="260"/>
        </w:tabs>
        <w:jc w:val="both"/>
        <w:rPr>
          <w:sz w:val="24"/>
        </w:rPr>
      </w:pPr>
      <w:r w:rsidRPr="00A77068">
        <w:rPr>
          <w:sz w:val="24"/>
        </w:rPr>
        <w:t>organizację wykonania robót, w tym terminy i sposób prowadzenia</w:t>
      </w:r>
      <w:r w:rsidRPr="00A77068">
        <w:rPr>
          <w:spacing w:val="-5"/>
          <w:sz w:val="24"/>
        </w:rPr>
        <w:t xml:space="preserve"> </w:t>
      </w:r>
      <w:r w:rsidRPr="00A77068">
        <w:rPr>
          <w:sz w:val="24"/>
        </w:rPr>
        <w:t>robót,</w:t>
      </w:r>
    </w:p>
    <w:p w14:paraId="2A5ED359" w14:textId="77777777" w:rsidR="00973BCB" w:rsidRPr="00A77068" w:rsidRDefault="00973BCB" w:rsidP="0004754F">
      <w:pPr>
        <w:pStyle w:val="Akapitzlist"/>
        <w:numPr>
          <w:ilvl w:val="0"/>
          <w:numId w:val="31"/>
        </w:numPr>
        <w:tabs>
          <w:tab w:val="left" w:pos="260"/>
        </w:tabs>
        <w:jc w:val="both"/>
        <w:rPr>
          <w:sz w:val="24"/>
        </w:rPr>
      </w:pPr>
      <w:r w:rsidRPr="00A77068">
        <w:rPr>
          <w:sz w:val="24"/>
        </w:rPr>
        <w:t>projekt zagospodarowania zaplecza</w:t>
      </w:r>
      <w:r w:rsidRPr="00A77068">
        <w:rPr>
          <w:spacing w:val="-1"/>
          <w:sz w:val="24"/>
        </w:rPr>
        <w:t xml:space="preserve"> </w:t>
      </w:r>
      <w:r w:rsidRPr="00A77068">
        <w:rPr>
          <w:sz w:val="24"/>
        </w:rPr>
        <w:t>wykonawcy,</w:t>
      </w:r>
    </w:p>
    <w:p w14:paraId="12DEB9A7" w14:textId="77777777" w:rsidR="00973BCB" w:rsidRPr="00A77068" w:rsidRDefault="00973BCB" w:rsidP="0004754F">
      <w:pPr>
        <w:pStyle w:val="Akapitzlist"/>
        <w:numPr>
          <w:ilvl w:val="0"/>
          <w:numId w:val="31"/>
        </w:numPr>
        <w:tabs>
          <w:tab w:val="left" w:pos="260"/>
        </w:tabs>
        <w:jc w:val="both"/>
        <w:rPr>
          <w:sz w:val="24"/>
        </w:rPr>
      </w:pPr>
      <w:r w:rsidRPr="00A77068">
        <w:rPr>
          <w:sz w:val="24"/>
        </w:rPr>
        <w:t>wykaz zespołów roboczych, ich kwalifikacje i przygotowanie</w:t>
      </w:r>
      <w:r w:rsidRPr="00A77068">
        <w:rPr>
          <w:spacing w:val="-7"/>
          <w:sz w:val="24"/>
        </w:rPr>
        <w:t xml:space="preserve"> </w:t>
      </w:r>
      <w:r w:rsidRPr="00A77068">
        <w:rPr>
          <w:sz w:val="24"/>
        </w:rPr>
        <w:t>praktyczne,</w:t>
      </w:r>
    </w:p>
    <w:p w14:paraId="0584F79D" w14:textId="77777777" w:rsidR="00973BCB" w:rsidRPr="00A77068" w:rsidRDefault="00973BCB" w:rsidP="0004754F">
      <w:pPr>
        <w:pStyle w:val="Akapitzlist"/>
        <w:numPr>
          <w:ilvl w:val="0"/>
          <w:numId w:val="31"/>
        </w:numPr>
        <w:tabs>
          <w:tab w:val="left" w:pos="260"/>
        </w:tabs>
        <w:ind w:right="1002"/>
        <w:jc w:val="both"/>
        <w:rPr>
          <w:sz w:val="24"/>
        </w:rPr>
      </w:pPr>
      <w:r w:rsidRPr="00A77068">
        <w:rPr>
          <w:sz w:val="24"/>
        </w:rPr>
        <w:t>wykaz osób odpowiedzialnych za jakość i terminowość poszczególnych</w:t>
      </w:r>
      <w:r w:rsidRPr="00A77068">
        <w:rPr>
          <w:spacing w:val="-17"/>
          <w:sz w:val="24"/>
        </w:rPr>
        <w:t xml:space="preserve"> </w:t>
      </w:r>
      <w:r w:rsidRPr="00A77068">
        <w:rPr>
          <w:sz w:val="24"/>
        </w:rPr>
        <w:t>elementów robót.</w:t>
      </w:r>
    </w:p>
    <w:p w14:paraId="591C0180" w14:textId="77777777" w:rsidR="00973BCB" w:rsidRDefault="00973BCB" w:rsidP="00973BCB">
      <w:pPr>
        <w:pStyle w:val="Tekstpodstawowy"/>
        <w:ind w:left="0"/>
        <w:jc w:val="left"/>
      </w:pPr>
    </w:p>
    <w:p w14:paraId="22725F92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bookmarkStart w:id="13" w:name="_Toc210633022"/>
      <w:r>
        <w:t>Szczegółowy harmonogram robót i finansowania.</w:t>
      </w:r>
      <w:bookmarkEnd w:id="13"/>
    </w:p>
    <w:p w14:paraId="18C9363D" w14:textId="77777777" w:rsidR="00973BCB" w:rsidRDefault="00973BCB" w:rsidP="00973BCB">
      <w:pPr>
        <w:pStyle w:val="Tekstpodstawowy"/>
        <w:ind w:right="109" w:firstLine="311"/>
      </w:pPr>
      <w:r>
        <w:t>Szczegółowy harmonogram robót i finansowania musi uwzględniać uwarunkowania wynikające</w:t>
      </w:r>
      <w:r>
        <w:rPr>
          <w:spacing w:val="-6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dokumentacji</w:t>
      </w:r>
      <w:r>
        <w:rPr>
          <w:spacing w:val="-7"/>
        </w:rPr>
        <w:t xml:space="preserve"> </w:t>
      </w:r>
      <w:r>
        <w:t>prowadzenia</w:t>
      </w:r>
      <w:r>
        <w:rPr>
          <w:spacing w:val="-6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ustaleń</w:t>
      </w:r>
      <w:r>
        <w:rPr>
          <w:spacing w:val="-5"/>
        </w:rPr>
        <w:t xml:space="preserve"> </w:t>
      </w:r>
      <w:r>
        <w:t>zawartych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Umowie.</w:t>
      </w:r>
      <w:r>
        <w:rPr>
          <w:spacing w:val="-7"/>
        </w:rPr>
        <w:t xml:space="preserve"> </w:t>
      </w:r>
      <w:r>
        <w:t>Możliwości przerobowe wykonawcy w dziedzinie robót budowlanych, kolejność robót oraz sposoby realizacji winny zapewniać wykonanie robót w terminie określonym w Umowie. Zgodnie      z postanowieniami umowy harmonogram będzie w miarę potrzeb korygowany w trakcie realizacji</w:t>
      </w:r>
      <w:r>
        <w:rPr>
          <w:spacing w:val="-1"/>
        </w:rPr>
        <w:t xml:space="preserve"> </w:t>
      </w:r>
      <w:r>
        <w:t>robót.</w:t>
      </w:r>
    </w:p>
    <w:p w14:paraId="7A327F99" w14:textId="77777777" w:rsidR="00973BCB" w:rsidRDefault="00973BCB" w:rsidP="00973BCB">
      <w:pPr>
        <w:pStyle w:val="Tekstpodstawowy"/>
        <w:ind w:left="0"/>
        <w:jc w:val="left"/>
      </w:pPr>
    </w:p>
    <w:p w14:paraId="7E560EAF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r>
        <w:t xml:space="preserve"> </w:t>
      </w:r>
      <w:bookmarkStart w:id="14" w:name="_Toc210633023"/>
      <w:r>
        <w:t>Program zapewnienia bezpieczeństwa i ochrony zdrowia.</w:t>
      </w:r>
      <w:bookmarkEnd w:id="14"/>
    </w:p>
    <w:p w14:paraId="467E4463" w14:textId="77777777" w:rsidR="00973BCB" w:rsidRDefault="00973BCB" w:rsidP="00973BCB">
      <w:pPr>
        <w:pStyle w:val="Tekstpodstawowy"/>
        <w:ind w:right="109" w:firstLine="311"/>
      </w:pPr>
      <w:r>
        <w:t>W trakcie realizacji robót Wykonawca będzie stosował się do wszystkich obowiązujących przepisów i wymagań w zakresie bezpieczeństwa i ochrony zdrowia. W tym celu, w ramach prac przygotowawczych do realizacji robót, zgodnie z wymogami ustawy Prawo budowlane, jest zobowiązany opracować i przedstawić do akceptacji Inspektorowi nadzoru, program zapewnienia bezpieczeństwa i ochrony zdrowia. Na jego podstawie musi zapewnić, żeby personel nie pracował w warunkach, które są niebezpieczne, szkodliwe dla zdrowia i nie spełniają odpowiednich wymagań sanitarnych. Wykonawca zapewni i będzie utrzymywał wszelkie urządzenia zabezpieczające, socjalne oraz sprzęt i odpowiednią odzież dla ochrony życia i zdrowia osób zatrudnionych na budowie oraz dla zapewnienia bezpieczeństwa publicznego.</w:t>
      </w:r>
    </w:p>
    <w:p w14:paraId="75126AB2" w14:textId="77777777" w:rsidR="00973BCB" w:rsidRDefault="00973BCB" w:rsidP="00973BCB">
      <w:pPr>
        <w:pStyle w:val="Tekstpodstawowy"/>
        <w:ind w:right="111" w:firstLine="311"/>
      </w:pPr>
      <w:r>
        <w:t>Uznaje się, że wszelkie koszty związane z wypełnieniem wymagań określonych powyżej nie podlegają odrębnej zapłacie i są uwzględnione w cenie kontraktowej.</w:t>
      </w:r>
    </w:p>
    <w:p w14:paraId="5E941B9C" w14:textId="77777777" w:rsidR="00973BCB" w:rsidRDefault="00973BCB" w:rsidP="00973BCB">
      <w:pPr>
        <w:sectPr w:rsidR="00973BCB">
          <w:pgSz w:w="11900" w:h="16840"/>
          <w:pgMar w:top="1340" w:right="1300" w:bottom="1240" w:left="1300" w:header="0" w:footer="1045" w:gutter="0"/>
          <w:cols w:space="708"/>
        </w:sectPr>
      </w:pPr>
    </w:p>
    <w:p w14:paraId="72F40DB4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bookmarkStart w:id="15" w:name="_Toc210633024"/>
      <w:r>
        <w:lastRenderedPageBreak/>
        <w:t>Program zapewnienia jakości.</w:t>
      </w:r>
      <w:bookmarkEnd w:id="15"/>
    </w:p>
    <w:p w14:paraId="17BEB106" w14:textId="77777777" w:rsidR="00973BCB" w:rsidRDefault="00973BCB" w:rsidP="00973BCB">
      <w:pPr>
        <w:pStyle w:val="Tekstpodstawowy"/>
        <w:ind w:right="109" w:firstLine="311"/>
      </w:pPr>
      <w:r>
        <w:t>Wykonawca jest w pełni odpowiedzialny za jakość wykonywanych robót oraz za dostarczone urządzenia i materiały budowlane do wbudowania, materiały winny posiadać stosowne świadectwa dopuszczające do ich obrotu na terenie RP oraz certyfikaty jakości.</w:t>
      </w:r>
    </w:p>
    <w:p w14:paraId="0999E5C3" w14:textId="77777777" w:rsidR="00973BCB" w:rsidRDefault="00973BCB" w:rsidP="00973BCB">
      <w:pPr>
        <w:pStyle w:val="Tekstpodstawowy"/>
        <w:ind w:left="0"/>
        <w:jc w:val="left"/>
      </w:pPr>
    </w:p>
    <w:p w14:paraId="70100E41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bookmarkStart w:id="16" w:name="_Toc210633025"/>
      <w:r>
        <w:t>Dokumentacja projektowa zamienna.</w:t>
      </w:r>
      <w:bookmarkEnd w:id="16"/>
    </w:p>
    <w:p w14:paraId="32FFB818" w14:textId="2371EBE5" w:rsidR="00973BCB" w:rsidRDefault="00973BCB" w:rsidP="00973BCB">
      <w:pPr>
        <w:pStyle w:val="Tekstpodstawowy"/>
        <w:ind w:right="109" w:firstLine="311"/>
      </w:pPr>
      <w:r>
        <w:t>W</w:t>
      </w:r>
      <w:r>
        <w:rPr>
          <w:spacing w:val="-11"/>
        </w:rPr>
        <w:t xml:space="preserve"> </w:t>
      </w:r>
      <w:r>
        <w:t>związku</w:t>
      </w:r>
      <w:r>
        <w:rPr>
          <w:spacing w:val="-11"/>
        </w:rPr>
        <w:t xml:space="preserve"> </w:t>
      </w:r>
      <w:r>
        <w:t>ze</w:t>
      </w:r>
      <w:r>
        <w:rPr>
          <w:spacing w:val="-8"/>
        </w:rPr>
        <w:t xml:space="preserve"> </w:t>
      </w:r>
      <w:r>
        <w:t>zmianą</w:t>
      </w:r>
      <w:r>
        <w:rPr>
          <w:spacing w:val="-8"/>
        </w:rPr>
        <w:t xml:space="preserve"> </w:t>
      </w:r>
      <w:r>
        <w:t>częściową</w:t>
      </w:r>
      <w:r>
        <w:rPr>
          <w:spacing w:val="-11"/>
        </w:rPr>
        <w:t xml:space="preserve"> </w:t>
      </w:r>
      <w:r>
        <w:t>lokalizacji</w:t>
      </w:r>
      <w:r>
        <w:rPr>
          <w:spacing w:val="-9"/>
        </w:rPr>
        <w:t xml:space="preserve"> </w:t>
      </w:r>
      <w:r>
        <w:t>paneli/modułów</w:t>
      </w:r>
      <w:r>
        <w:rPr>
          <w:spacing w:val="-10"/>
        </w:rPr>
        <w:t xml:space="preserve"> </w:t>
      </w:r>
      <w:r>
        <w:t>PV,</w:t>
      </w:r>
      <w:r>
        <w:rPr>
          <w:spacing w:val="-10"/>
        </w:rPr>
        <w:t xml:space="preserve"> </w:t>
      </w:r>
      <w:r>
        <w:t>lub</w:t>
      </w:r>
      <w:r>
        <w:rPr>
          <w:spacing w:val="-10"/>
        </w:rPr>
        <w:t xml:space="preserve"> </w:t>
      </w:r>
      <w:r>
        <w:t>zastosowaniem</w:t>
      </w:r>
      <w:r>
        <w:rPr>
          <w:spacing w:val="-9"/>
        </w:rPr>
        <w:t xml:space="preserve"> </w:t>
      </w:r>
      <w:r>
        <w:t>urządzeń, materiałów zamiennych, nakazuje się przeprowadzenie wszystkich potrzebnych czynności projektowych</w:t>
      </w:r>
      <w:r>
        <w:rPr>
          <w:spacing w:val="-5"/>
        </w:rPr>
        <w:t xml:space="preserve"> </w:t>
      </w:r>
      <w:r>
        <w:t>(projekty</w:t>
      </w:r>
      <w:r>
        <w:rPr>
          <w:spacing w:val="-5"/>
        </w:rPr>
        <w:t xml:space="preserve"> </w:t>
      </w:r>
      <w:r>
        <w:t>zamienne</w:t>
      </w:r>
      <w:r w:rsidR="00051327">
        <w:t>, uzgodnienia p.poż</w:t>
      </w:r>
      <w:r>
        <w:t>),</w:t>
      </w:r>
      <w:r>
        <w:rPr>
          <w:spacing w:val="-5"/>
        </w:rPr>
        <w:t xml:space="preserve"> </w:t>
      </w:r>
      <w:r>
        <w:t>które</w:t>
      </w:r>
      <w:r>
        <w:rPr>
          <w:spacing w:val="-5"/>
        </w:rPr>
        <w:t xml:space="preserve"> </w:t>
      </w:r>
      <w:r>
        <w:t>niezbędne</w:t>
      </w:r>
      <w:r>
        <w:rPr>
          <w:spacing w:val="-6"/>
        </w:rPr>
        <w:t xml:space="preserve"> </w:t>
      </w:r>
      <w:r>
        <w:t>będą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posadowienia</w:t>
      </w:r>
      <w:r>
        <w:rPr>
          <w:spacing w:val="-6"/>
        </w:rPr>
        <w:t xml:space="preserve"> </w:t>
      </w:r>
      <w:r>
        <w:t>części</w:t>
      </w:r>
      <w:r>
        <w:rPr>
          <w:spacing w:val="-4"/>
        </w:rPr>
        <w:t xml:space="preserve"> </w:t>
      </w:r>
      <w:r>
        <w:t>instalacji</w:t>
      </w:r>
      <w:r>
        <w:rPr>
          <w:spacing w:val="-4"/>
        </w:rPr>
        <w:t xml:space="preserve"> </w:t>
      </w:r>
      <w:r>
        <w:t>PV w innym miejscu, zmiany zastosowany urządzeń, materiałów, oraz dostosowania parametrów tych urządzeń,</w:t>
      </w:r>
      <w:r>
        <w:rPr>
          <w:spacing w:val="-1"/>
        </w:rPr>
        <w:t xml:space="preserve"> </w:t>
      </w:r>
      <w:r>
        <w:t>materiałów.</w:t>
      </w:r>
    </w:p>
    <w:p w14:paraId="17463A87" w14:textId="6CBA1D8D" w:rsidR="00973BCB" w:rsidRDefault="00973BCB" w:rsidP="00973BCB">
      <w:pPr>
        <w:pStyle w:val="Tekstpodstawowy"/>
        <w:ind w:right="112" w:firstLine="311"/>
      </w:pPr>
      <w:r>
        <w:t xml:space="preserve">Wykonawca zobowiązany będzie do wykonania wszelkich uzgodnień, analiz oraz zmiany dokumentacji potrzebnej do wykonania gotowej elektrowni </w:t>
      </w:r>
      <w:r w:rsidRPr="00BA13BC">
        <w:t>słonecznej.</w:t>
      </w:r>
    </w:p>
    <w:p w14:paraId="7C3FFD4B" w14:textId="77777777" w:rsidR="00973BCB" w:rsidRDefault="00973BCB" w:rsidP="00973BCB">
      <w:pPr>
        <w:pStyle w:val="Tekstpodstawowy"/>
        <w:ind w:left="0"/>
        <w:jc w:val="left"/>
      </w:pPr>
    </w:p>
    <w:p w14:paraId="3DE5258D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r>
        <w:t xml:space="preserve"> </w:t>
      </w:r>
      <w:bookmarkStart w:id="17" w:name="_Toc210633026"/>
      <w:r>
        <w:t>Dokumentacja przyłączeniowa.</w:t>
      </w:r>
      <w:bookmarkEnd w:id="17"/>
    </w:p>
    <w:p w14:paraId="1ADE5D14" w14:textId="67728DB6" w:rsidR="00973BCB" w:rsidRDefault="00973BCB" w:rsidP="00973BCB">
      <w:pPr>
        <w:pStyle w:val="Tekstpodstawowy"/>
        <w:ind w:right="215" w:firstLine="311"/>
      </w:pPr>
      <w:r>
        <w:t xml:space="preserve">Opracowanie dokumentacji przyłączeniowej </w:t>
      </w:r>
      <w:r w:rsidR="00BC689F">
        <w:t xml:space="preserve">w formie schematu instalacji elektrycznej instalacji fotowoltaicznej w raz z parametrami technicznymi urządzeń i certyfikatami sprzętu </w:t>
      </w:r>
      <w:r>
        <w:t xml:space="preserve">do OSD leży po stronie Wykonawcy i do jego zadań należy </w:t>
      </w:r>
      <w:r w:rsidR="00BC689F">
        <w:t>zgłoszenie instalacji do Dystrybutora Energii</w:t>
      </w:r>
      <w:r w:rsidR="00051327">
        <w:t>.</w:t>
      </w:r>
    </w:p>
    <w:p w14:paraId="6D2C7B4D" w14:textId="77777777" w:rsidR="00973BCB" w:rsidRDefault="00973BCB" w:rsidP="00973BCB">
      <w:pPr>
        <w:pStyle w:val="Tekstpodstawowy"/>
        <w:ind w:left="0"/>
        <w:jc w:val="left"/>
      </w:pPr>
    </w:p>
    <w:p w14:paraId="5E832F5C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r>
        <w:t xml:space="preserve"> </w:t>
      </w:r>
      <w:bookmarkStart w:id="18" w:name="_Toc210633027"/>
      <w:r>
        <w:t>Dokumentacja projektowa i powykonawcza.</w:t>
      </w:r>
      <w:bookmarkEnd w:id="18"/>
    </w:p>
    <w:p w14:paraId="69BCB5F5" w14:textId="50D6C9A4" w:rsidR="00973BCB" w:rsidRDefault="00973BCB" w:rsidP="00973BCB">
      <w:pPr>
        <w:pStyle w:val="Tekstpodstawowy"/>
        <w:ind w:right="86" w:firstLine="311"/>
      </w:pPr>
      <w:r>
        <w:t xml:space="preserve">Inwestor przekaże Wykonawcy </w:t>
      </w:r>
      <w:r w:rsidR="005D789A">
        <w:t>1</w:t>
      </w:r>
      <w:r>
        <w:t xml:space="preserve"> egzemplarz dokumentacji projektowej składającej się z części opisowej i graficznej. Wykonawca jest zobowiązany do wprowadzenia wskazanych wyżej korekt łącznie z opracowaniem dokumentacji projektowej zamiennej.</w:t>
      </w:r>
    </w:p>
    <w:p w14:paraId="079D7A88" w14:textId="77777777" w:rsidR="00973BCB" w:rsidRDefault="00973BCB" w:rsidP="00973BCB">
      <w:pPr>
        <w:pStyle w:val="Tekstpodstawowy"/>
        <w:ind w:right="86" w:firstLine="311"/>
      </w:pPr>
      <w:r>
        <w:t>Wykonawca w ramach Umowy opracuje dokumentację powykonawczą całości robót. Dokumentacja będzie zawierać w szczególności:</w:t>
      </w:r>
    </w:p>
    <w:p w14:paraId="3F7276EB" w14:textId="77777777" w:rsidR="00973BCB" w:rsidRPr="00A77068" w:rsidRDefault="00973BCB" w:rsidP="00973BCB">
      <w:pPr>
        <w:pStyle w:val="Akapitzlist"/>
        <w:numPr>
          <w:ilvl w:val="0"/>
          <w:numId w:val="32"/>
        </w:numPr>
        <w:tabs>
          <w:tab w:val="left" w:pos="256"/>
        </w:tabs>
        <w:ind w:right="782"/>
        <w:rPr>
          <w:sz w:val="24"/>
        </w:rPr>
      </w:pPr>
      <w:r w:rsidRPr="00A77068">
        <w:rPr>
          <w:sz w:val="24"/>
        </w:rPr>
        <w:t>kompletną dokumentację techniczną powykonawczą, składającą się z</w:t>
      </w:r>
      <w:r w:rsidRPr="00A77068">
        <w:rPr>
          <w:spacing w:val="-18"/>
          <w:sz w:val="24"/>
        </w:rPr>
        <w:t xml:space="preserve"> </w:t>
      </w:r>
      <w:r w:rsidRPr="00A77068">
        <w:rPr>
          <w:sz w:val="24"/>
        </w:rPr>
        <w:t>poszczególnych dokumentów składowych projektu uaktualnionych o wprowadzone zmiany w 2 egzemplarzach,</w:t>
      </w:r>
    </w:p>
    <w:p w14:paraId="2548E21A" w14:textId="77777777" w:rsidR="00973BCB" w:rsidRPr="00A77068" w:rsidRDefault="00973BCB" w:rsidP="00973BCB">
      <w:pPr>
        <w:pStyle w:val="Akapitzlist"/>
        <w:numPr>
          <w:ilvl w:val="0"/>
          <w:numId w:val="32"/>
        </w:numPr>
        <w:tabs>
          <w:tab w:val="left" w:pos="256"/>
        </w:tabs>
        <w:spacing w:before="1"/>
        <w:rPr>
          <w:sz w:val="24"/>
        </w:rPr>
      </w:pPr>
      <w:r w:rsidRPr="00A77068">
        <w:rPr>
          <w:sz w:val="24"/>
        </w:rPr>
        <w:t>protokoły, badań i pomiarów w 2</w:t>
      </w:r>
      <w:r w:rsidRPr="00A77068">
        <w:rPr>
          <w:spacing w:val="-1"/>
          <w:sz w:val="24"/>
        </w:rPr>
        <w:t xml:space="preserve"> </w:t>
      </w:r>
      <w:r w:rsidRPr="00A77068">
        <w:rPr>
          <w:sz w:val="24"/>
        </w:rPr>
        <w:t>egzemplarzach,</w:t>
      </w:r>
    </w:p>
    <w:p w14:paraId="7816B2EB" w14:textId="77777777" w:rsidR="00973BCB" w:rsidRPr="00A77068" w:rsidRDefault="00973BCB" w:rsidP="00973BCB">
      <w:pPr>
        <w:pStyle w:val="Akapitzlist"/>
        <w:numPr>
          <w:ilvl w:val="0"/>
          <w:numId w:val="32"/>
        </w:numPr>
        <w:tabs>
          <w:tab w:val="left" w:pos="256"/>
        </w:tabs>
        <w:rPr>
          <w:sz w:val="24"/>
        </w:rPr>
      </w:pPr>
      <w:r w:rsidRPr="00A77068">
        <w:rPr>
          <w:sz w:val="24"/>
        </w:rPr>
        <w:t>dokumentację z przeprowadzonego rozruchu technologicznego 2</w:t>
      </w:r>
      <w:r w:rsidRPr="00A77068">
        <w:rPr>
          <w:spacing w:val="-2"/>
          <w:sz w:val="24"/>
        </w:rPr>
        <w:t xml:space="preserve"> </w:t>
      </w:r>
      <w:r w:rsidRPr="00A77068">
        <w:rPr>
          <w:sz w:val="24"/>
        </w:rPr>
        <w:t>egzemplarzach,</w:t>
      </w:r>
    </w:p>
    <w:p w14:paraId="19DAD969" w14:textId="77777777" w:rsidR="00973BCB" w:rsidRPr="00A77068" w:rsidRDefault="00973BCB" w:rsidP="00973BCB">
      <w:pPr>
        <w:pStyle w:val="Akapitzlist"/>
        <w:numPr>
          <w:ilvl w:val="0"/>
          <w:numId w:val="32"/>
        </w:numPr>
        <w:tabs>
          <w:tab w:val="left" w:pos="256"/>
        </w:tabs>
        <w:rPr>
          <w:sz w:val="24"/>
        </w:rPr>
      </w:pPr>
      <w:r w:rsidRPr="00A77068">
        <w:rPr>
          <w:sz w:val="24"/>
        </w:rPr>
        <w:t>instrukcję funkcjonowania, obsługi i konserwacji w 2</w:t>
      </w:r>
      <w:r w:rsidRPr="00A77068">
        <w:rPr>
          <w:spacing w:val="-4"/>
          <w:sz w:val="24"/>
        </w:rPr>
        <w:t xml:space="preserve"> </w:t>
      </w:r>
      <w:r w:rsidRPr="00A77068">
        <w:rPr>
          <w:sz w:val="24"/>
        </w:rPr>
        <w:t>egzemplarzach.</w:t>
      </w:r>
    </w:p>
    <w:p w14:paraId="7BD34451" w14:textId="77777777" w:rsidR="00973BCB" w:rsidRPr="005D789A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ind w:left="543" w:hanging="429"/>
      </w:pPr>
      <w:r>
        <w:t xml:space="preserve"> </w:t>
      </w:r>
      <w:bookmarkStart w:id="19" w:name="_Toc210633028"/>
      <w:r w:rsidRPr="005D789A">
        <w:t>Nazwy i</w:t>
      </w:r>
      <w:r w:rsidRPr="005D789A">
        <w:rPr>
          <w:spacing w:val="-1"/>
        </w:rPr>
        <w:t xml:space="preserve"> </w:t>
      </w:r>
      <w:r w:rsidRPr="005D789A">
        <w:t>kody</w:t>
      </w:r>
      <w:bookmarkEnd w:id="19"/>
    </w:p>
    <w:p w14:paraId="1E3FF0EE" w14:textId="77777777" w:rsidR="005D789A" w:rsidRPr="005D789A" w:rsidRDefault="005D789A" w:rsidP="005D789A">
      <w:pPr>
        <w:pStyle w:val="Nagwek1"/>
        <w:tabs>
          <w:tab w:val="left" w:pos="544"/>
        </w:tabs>
        <w:ind w:hanging="543"/>
      </w:pPr>
    </w:p>
    <w:p w14:paraId="72F0D9F3" w14:textId="79242F9D" w:rsidR="00973BCB" w:rsidRPr="005D789A" w:rsidRDefault="00973BCB" w:rsidP="005D789A">
      <w:pPr>
        <w:pStyle w:val="Tekstpodstawowy"/>
        <w:ind w:left="475"/>
        <w:jc w:val="left"/>
      </w:pPr>
      <w:r w:rsidRPr="005D789A">
        <w:t>Grupy robót, klasy robót lub kategorie robót:</w:t>
      </w:r>
    </w:p>
    <w:p w14:paraId="238DBA1C" w14:textId="77777777" w:rsidR="005D789A" w:rsidRPr="005D789A" w:rsidRDefault="005D789A" w:rsidP="005D789A">
      <w:pPr>
        <w:pStyle w:val="Akapitzlist"/>
        <w:ind w:left="1080"/>
        <w:jc w:val="both"/>
        <w:rPr>
          <w:sz w:val="24"/>
          <w:szCs w:val="24"/>
        </w:rPr>
      </w:pPr>
      <w:r w:rsidRPr="005D789A">
        <w:rPr>
          <w:sz w:val="24"/>
          <w:szCs w:val="24"/>
        </w:rPr>
        <w:t>09331200-0 Słoneczne moduły fotoelektryczne</w:t>
      </w:r>
    </w:p>
    <w:p w14:paraId="0F299553" w14:textId="77777777" w:rsidR="005D789A" w:rsidRPr="005D789A" w:rsidRDefault="005D789A" w:rsidP="005D789A">
      <w:pPr>
        <w:pStyle w:val="Akapitzlist"/>
        <w:ind w:left="1080"/>
        <w:jc w:val="both"/>
        <w:rPr>
          <w:sz w:val="24"/>
          <w:szCs w:val="24"/>
        </w:rPr>
      </w:pPr>
      <w:r w:rsidRPr="005D789A">
        <w:rPr>
          <w:sz w:val="24"/>
          <w:szCs w:val="24"/>
        </w:rPr>
        <w:t>09332000-5 Instalacje słoneczne</w:t>
      </w:r>
    </w:p>
    <w:p w14:paraId="495239C3" w14:textId="77777777" w:rsidR="005D789A" w:rsidRPr="005D789A" w:rsidRDefault="005D789A" w:rsidP="005D789A">
      <w:pPr>
        <w:pStyle w:val="Akapitzlist"/>
        <w:ind w:left="1080"/>
        <w:jc w:val="both"/>
        <w:rPr>
          <w:sz w:val="24"/>
          <w:szCs w:val="24"/>
        </w:rPr>
      </w:pPr>
      <w:r w:rsidRPr="005D789A">
        <w:rPr>
          <w:sz w:val="24"/>
          <w:szCs w:val="24"/>
        </w:rPr>
        <w:t>45310000-3 Roboty instalacyjne elektryczne</w:t>
      </w:r>
    </w:p>
    <w:p w14:paraId="727ED8E9" w14:textId="77777777" w:rsidR="005D789A" w:rsidRPr="005D789A" w:rsidRDefault="005D789A" w:rsidP="005D789A">
      <w:pPr>
        <w:pStyle w:val="Akapitzlist"/>
        <w:ind w:left="1080"/>
        <w:jc w:val="both"/>
        <w:rPr>
          <w:sz w:val="24"/>
          <w:szCs w:val="24"/>
        </w:rPr>
      </w:pPr>
      <w:r w:rsidRPr="005D789A">
        <w:rPr>
          <w:sz w:val="24"/>
          <w:szCs w:val="24"/>
        </w:rPr>
        <w:t>45311000-5 Roboty w zakresie okablowania i instalacji elektrycznych</w:t>
      </w:r>
    </w:p>
    <w:p w14:paraId="07545224" w14:textId="77777777" w:rsidR="005D789A" w:rsidRPr="005D789A" w:rsidRDefault="005D789A" w:rsidP="005D789A">
      <w:pPr>
        <w:pStyle w:val="Akapitzlist"/>
        <w:ind w:left="1080"/>
        <w:jc w:val="both"/>
        <w:rPr>
          <w:sz w:val="24"/>
          <w:szCs w:val="24"/>
        </w:rPr>
      </w:pPr>
      <w:r w:rsidRPr="005D789A">
        <w:rPr>
          <w:sz w:val="24"/>
          <w:szCs w:val="24"/>
        </w:rPr>
        <w:t>45261215-4Pokrycie dachów panelami ogniw słonecznych</w:t>
      </w:r>
    </w:p>
    <w:p w14:paraId="48DFED58" w14:textId="77777777" w:rsidR="005D789A" w:rsidRPr="005D789A" w:rsidRDefault="005D789A" w:rsidP="005D789A">
      <w:pPr>
        <w:pStyle w:val="Akapitzlist"/>
        <w:ind w:left="1080"/>
        <w:jc w:val="both"/>
        <w:rPr>
          <w:sz w:val="24"/>
          <w:szCs w:val="24"/>
        </w:rPr>
      </w:pPr>
      <w:r w:rsidRPr="005D789A">
        <w:rPr>
          <w:sz w:val="24"/>
          <w:szCs w:val="24"/>
        </w:rPr>
        <w:t>45450000-6 Roboty budowlane wykończeniowe, pozostałe</w:t>
      </w:r>
    </w:p>
    <w:p w14:paraId="51A120A2" w14:textId="77777777" w:rsidR="005D789A" w:rsidRPr="005D789A" w:rsidRDefault="005D789A" w:rsidP="005D789A">
      <w:pPr>
        <w:pStyle w:val="Akapitzlist"/>
        <w:ind w:left="1080"/>
        <w:jc w:val="both"/>
        <w:rPr>
          <w:sz w:val="24"/>
          <w:szCs w:val="24"/>
        </w:rPr>
      </w:pPr>
      <w:r w:rsidRPr="005D789A">
        <w:rPr>
          <w:sz w:val="24"/>
          <w:szCs w:val="24"/>
        </w:rPr>
        <w:t>45223810-7 Konstrukcie gotowe</w:t>
      </w:r>
    </w:p>
    <w:p w14:paraId="2D6DD49F" w14:textId="77777777" w:rsidR="005D789A" w:rsidRPr="005D789A" w:rsidRDefault="005D789A" w:rsidP="005D789A">
      <w:pPr>
        <w:pStyle w:val="Akapitzlist"/>
        <w:ind w:left="1080"/>
        <w:jc w:val="both"/>
        <w:rPr>
          <w:sz w:val="24"/>
          <w:szCs w:val="24"/>
        </w:rPr>
      </w:pPr>
      <w:r w:rsidRPr="005D789A">
        <w:rPr>
          <w:sz w:val="24"/>
          <w:szCs w:val="24"/>
        </w:rPr>
        <w:t>71320000-7 Usługi inżynieryjne w zakresie projektowania</w:t>
      </w:r>
    </w:p>
    <w:p w14:paraId="6DC14726" w14:textId="77777777" w:rsidR="005D789A" w:rsidRPr="009E3D13" w:rsidRDefault="005D789A" w:rsidP="00973BCB">
      <w:pPr>
        <w:pStyle w:val="Tekstpodstawowy"/>
        <w:jc w:val="left"/>
        <w:rPr>
          <w:highlight w:val="yellow"/>
        </w:rPr>
      </w:pPr>
    </w:p>
    <w:p w14:paraId="6A0BEA18" w14:textId="77777777" w:rsidR="00973BCB" w:rsidRPr="00413B58" w:rsidRDefault="00973BCB" w:rsidP="00973BCB">
      <w:pPr>
        <w:pStyle w:val="Nagwek1"/>
        <w:numPr>
          <w:ilvl w:val="0"/>
          <w:numId w:val="6"/>
        </w:numPr>
        <w:tabs>
          <w:tab w:val="left" w:pos="540"/>
          <w:tab w:val="left" w:pos="541"/>
        </w:tabs>
        <w:ind w:left="540" w:hanging="426"/>
      </w:pPr>
      <w:bookmarkStart w:id="20" w:name="_Toc210633029"/>
      <w:r w:rsidRPr="00413B58">
        <w:t>WYMAGANIA DOTYCZĄCE WŁAŚCIWOŚCI</w:t>
      </w:r>
      <w:r w:rsidRPr="00413B58">
        <w:rPr>
          <w:spacing w:val="-3"/>
        </w:rPr>
        <w:t xml:space="preserve"> </w:t>
      </w:r>
      <w:r w:rsidRPr="00413B58">
        <w:t>MATERIAŁÓW.</w:t>
      </w:r>
      <w:bookmarkEnd w:id="20"/>
    </w:p>
    <w:p w14:paraId="662088F0" w14:textId="77777777" w:rsidR="00973BCB" w:rsidRDefault="00973BCB" w:rsidP="00973BCB">
      <w:pPr>
        <w:pStyle w:val="Tekstpodstawowy"/>
        <w:ind w:right="381" w:firstLine="452"/>
        <w:jc w:val="left"/>
      </w:pPr>
      <w:r>
        <w:t>Wszelkie nazwy własne produktów i materiałów przywołane w specyfikacji służą ustaleniu pożądanego standardu wykonania i określenia właściwości i wymogów technicznych założonych w dokumentacji technicznej dla projektowanych rozwiązań.</w:t>
      </w:r>
    </w:p>
    <w:p w14:paraId="09324073" w14:textId="77777777" w:rsidR="00973BCB" w:rsidRDefault="00973BCB" w:rsidP="00973BCB">
      <w:pPr>
        <w:pStyle w:val="Tekstpodstawowy"/>
        <w:ind w:right="195" w:firstLine="452"/>
        <w:jc w:val="left"/>
      </w:pPr>
      <w:r>
        <w:lastRenderedPageBreak/>
        <w:t>Dopuszcza się zamieszczenie rozwiązań w oparciu o produkty (wyroby) innych producentów pod warunkiem:</w:t>
      </w:r>
    </w:p>
    <w:p w14:paraId="67DF2669" w14:textId="77777777" w:rsidR="00973BCB" w:rsidRPr="003564C5" w:rsidRDefault="00973BCB" w:rsidP="00973BCB">
      <w:pPr>
        <w:pStyle w:val="Akapitzlist"/>
        <w:numPr>
          <w:ilvl w:val="0"/>
          <w:numId w:val="35"/>
        </w:numPr>
        <w:tabs>
          <w:tab w:val="left" w:pos="296"/>
        </w:tabs>
        <w:rPr>
          <w:sz w:val="24"/>
        </w:rPr>
      </w:pPr>
      <w:r w:rsidRPr="003564C5">
        <w:rPr>
          <w:sz w:val="24"/>
        </w:rPr>
        <w:t>spełniania tych samych właściwości technicznych,</w:t>
      </w:r>
    </w:p>
    <w:p w14:paraId="76D1718B" w14:textId="77777777" w:rsidR="00973BCB" w:rsidRPr="003564C5" w:rsidRDefault="00973BCB" w:rsidP="00973BCB">
      <w:pPr>
        <w:pStyle w:val="Akapitzlist"/>
        <w:numPr>
          <w:ilvl w:val="0"/>
          <w:numId w:val="35"/>
        </w:numPr>
        <w:tabs>
          <w:tab w:val="left" w:pos="296"/>
        </w:tabs>
        <w:ind w:right="239"/>
        <w:rPr>
          <w:sz w:val="24"/>
        </w:rPr>
      </w:pPr>
      <w:r w:rsidRPr="003564C5">
        <w:rPr>
          <w:sz w:val="24"/>
        </w:rPr>
        <w:t>przedstawienia zamiennych rozwiązań na piśmie (dane techniczne, atesty, dopuszczenia do stosowania, uzyskanie akceptacji projektanta).</w:t>
      </w:r>
    </w:p>
    <w:p w14:paraId="5BFDD4CF" w14:textId="77777777" w:rsidR="00973BCB" w:rsidRPr="003564C5" w:rsidRDefault="00973BCB" w:rsidP="00973BCB">
      <w:pPr>
        <w:pStyle w:val="Akapitzlist"/>
        <w:numPr>
          <w:ilvl w:val="0"/>
          <w:numId w:val="35"/>
        </w:numPr>
        <w:tabs>
          <w:tab w:val="left" w:pos="256"/>
        </w:tabs>
        <w:rPr>
          <w:sz w:val="24"/>
        </w:rPr>
      </w:pPr>
      <w:r w:rsidRPr="003564C5">
        <w:rPr>
          <w:sz w:val="24"/>
        </w:rPr>
        <w:t>elementy okablowania PWP muszą posiadać opinie</w:t>
      </w:r>
      <w:r w:rsidRPr="003564C5">
        <w:rPr>
          <w:spacing w:val="-2"/>
          <w:sz w:val="24"/>
        </w:rPr>
        <w:t xml:space="preserve"> </w:t>
      </w:r>
      <w:r w:rsidRPr="003564C5">
        <w:rPr>
          <w:sz w:val="24"/>
        </w:rPr>
        <w:t>CNBOP.</w:t>
      </w:r>
    </w:p>
    <w:p w14:paraId="33D9F805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spacing w:before="75"/>
        <w:ind w:left="543" w:hanging="429"/>
      </w:pPr>
      <w:bookmarkStart w:id="21" w:name="_Toc210633030"/>
      <w:r>
        <w:t>Instalacja</w:t>
      </w:r>
      <w:r>
        <w:rPr>
          <w:spacing w:val="-1"/>
        </w:rPr>
        <w:t xml:space="preserve"> </w:t>
      </w:r>
      <w:r>
        <w:t>fotowoltaiczna.</w:t>
      </w:r>
      <w:bookmarkEnd w:id="21"/>
    </w:p>
    <w:p w14:paraId="4C0CA418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22" w:name="_Toc210633031"/>
      <w:r>
        <w:t>Konstrukcja wsporcza,</w:t>
      </w:r>
      <w:r>
        <w:rPr>
          <w:spacing w:val="1"/>
        </w:rPr>
        <w:t xml:space="preserve"> </w:t>
      </w:r>
      <w:r>
        <w:t>montażowa.</w:t>
      </w:r>
      <w:bookmarkEnd w:id="22"/>
    </w:p>
    <w:p w14:paraId="1C00031D" w14:textId="6F4AC2C5" w:rsidR="00973BCB" w:rsidRDefault="00BC689F" w:rsidP="00973BCB">
      <w:pPr>
        <w:pStyle w:val="Tekstpodstawowy"/>
        <w:ind w:right="110" w:firstLine="311"/>
      </w:pPr>
      <w:r>
        <w:t xml:space="preserve">Moduły </w:t>
      </w:r>
      <w:r w:rsidR="00973BCB">
        <w:t>fotowoltaiczne montować na konstrukcji wsporczej posadowionej na dachu.</w:t>
      </w:r>
    </w:p>
    <w:p w14:paraId="47843392" w14:textId="719407C9" w:rsidR="00973BCB" w:rsidRDefault="00973BCB" w:rsidP="00973BCB">
      <w:pPr>
        <w:pStyle w:val="Tekstpodstawowy"/>
        <w:ind w:right="110" w:firstLine="311"/>
      </w:pPr>
      <w:r w:rsidRPr="00921315">
        <w:t xml:space="preserve">Projektowaną konstrukcje montażową należy wykonać zgodnie z normami określającymi wpływ czynników zewnętrznych </w:t>
      </w:r>
      <w:r w:rsidRPr="00EA3765">
        <w:t>dla I</w:t>
      </w:r>
      <w:r w:rsidR="00EA3765" w:rsidRPr="00EA3765">
        <w:t>I</w:t>
      </w:r>
      <w:r w:rsidRPr="00EA3765">
        <w:t xml:space="preserve">I strefy obciążenia opadami śniegu oraz </w:t>
      </w:r>
      <w:r w:rsidR="00EA3765" w:rsidRPr="00EA3765">
        <w:t>II</w:t>
      </w:r>
      <w:r w:rsidRPr="00EA3765">
        <w:t>I</w:t>
      </w:r>
      <w:r w:rsidRPr="00921315">
        <w:t xml:space="preserve"> strefy obciążenia wiatrem.</w:t>
      </w:r>
    </w:p>
    <w:p w14:paraId="35BB3F2E" w14:textId="0489ED8A" w:rsidR="00973BCB" w:rsidRPr="00255C7B" w:rsidRDefault="00973BCB" w:rsidP="00973BCB">
      <w:pPr>
        <w:pStyle w:val="Tekstpodstawowy"/>
        <w:ind w:firstLine="311"/>
        <w:rPr>
          <w:b/>
          <w:bCs/>
        </w:rPr>
      </w:pPr>
      <w:r w:rsidRPr="00255C7B">
        <w:rPr>
          <w:b/>
          <w:bCs/>
        </w:rPr>
        <w:t xml:space="preserve">Konstrukcja wsporcza aluminiowa z elementami nierdzewnymi, </w:t>
      </w:r>
      <w:r w:rsidR="00EA3765" w:rsidRPr="00255C7B">
        <w:rPr>
          <w:b/>
          <w:bCs/>
        </w:rPr>
        <w:t>zgodnie z projektem indywidualnym dla budynku.</w:t>
      </w:r>
    </w:p>
    <w:p w14:paraId="6B73AB10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23" w:name="_Toc210633032"/>
      <w:r>
        <w:t>Pokrycie</w:t>
      </w:r>
      <w:r>
        <w:rPr>
          <w:spacing w:val="-1"/>
        </w:rPr>
        <w:t xml:space="preserve"> </w:t>
      </w:r>
      <w:r>
        <w:t>dachu.</w:t>
      </w:r>
      <w:bookmarkEnd w:id="23"/>
    </w:p>
    <w:p w14:paraId="4F767F78" w14:textId="77777777" w:rsidR="00973BCB" w:rsidRDefault="00973BCB" w:rsidP="00973BCB">
      <w:pPr>
        <w:pStyle w:val="Tekstpodstawowy"/>
        <w:ind w:right="111" w:firstLine="311"/>
      </w:pPr>
      <w:r>
        <w:t>Przewiduje się możliwość miejscowej naprawy, zabezpieczenia pokrycia dachu, konieczne przy</w:t>
      </w:r>
      <w:r>
        <w:rPr>
          <w:spacing w:val="-11"/>
        </w:rPr>
        <w:t xml:space="preserve"> </w:t>
      </w:r>
      <w:r>
        <w:t>montażu</w:t>
      </w:r>
      <w:r>
        <w:rPr>
          <w:spacing w:val="-7"/>
        </w:rPr>
        <w:t xml:space="preserve"> </w:t>
      </w:r>
      <w:r>
        <w:t>konstrukcji</w:t>
      </w:r>
      <w:r>
        <w:rPr>
          <w:spacing w:val="-8"/>
        </w:rPr>
        <w:t xml:space="preserve"> </w:t>
      </w:r>
      <w:r>
        <w:t>wsporczej</w:t>
      </w:r>
      <w:r>
        <w:rPr>
          <w:spacing w:val="-9"/>
        </w:rPr>
        <w:t xml:space="preserve"> </w:t>
      </w:r>
      <w:r>
        <w:t>modułów</w:t>
      </w:r>
      <w:r>
        <w:rPr>
          <w:spacing w:val="-10"/>
        </w:rPr>
        <w:t xml:space="preserve"> </w:t>
      </w:r>
      <w:r>
        <w:t>fotowoltaicznych.</w:t>
      </w:r>
      <w:r>
        <w:rPr>
          <w:spacing w:val="-8"/>
        </w:rPr>
        <w:t xml:space="preserve"> </w:t>
      </w:r>
      <w:r>
        <w:t>Należy</w:t>
      </w:r>
      <w:r>
        <w:rPr>
          <w:spacing w:val="-10"/>
        </w:rPr>
        <w:t xml:space="preserve"> </w:t>
      </w:r>
      <w:r>
        <w:t>uzupełnić</w:t>
      </w:r>
      <w:r>
        <w:rPr>
          <w:spacing w:val="-11"/>
        </w:rPr>
        <w:t xml:space="preserve"> </w:t>
      </w:r>
      <w:r>
        <w:t>ewentualne ubytki  oraz  oczyścić  powierzchnię  pokrycia  dachowego.  Styki  systemu  montażowego    z dachem należy odpowiednio uszczelnić. Należy dołożyć wszelkich starań, aby uniknąć uszkodzenia pokrycia</w:t>
      </w:r>
      <w:r>
        <w:rPr>
          <w:spacing w:val="-3"/>
        </w:rPr>
        <w:t xml:space="preserve"> </w:t>
      </w:r>
      <w:r>
        <w:t>dachowego.</w:t>
      </w:r>
    </w:p>
    <w:p w14:paraId="100505C6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24" w:name="_Toc210633033"/>
      <w:r>
        <w:t>Ogniwa</w:t>
      </w:r>
      <w:r>
        <w:rPr>
          <w:spacing w:val="-1"/>
        </w:rPr>
        <w:t xml:space="preserve"> </w:t>
      </w:r>
      <w:r>
        <w:t>fotowoltaiczne.</w:t>
      </w:r>
      <w:bookmarkEnd w:id="24"/>
    </w:p>
    <w:p w14:paraId="2BBB34FA" w14:textId="26CF6A08" w:rsidR="00973BCB" w:rsidRDefault="00973BCB" w:rsidP="00973BCB">
      <w:pPr>
        <w:pStyle w:val="Tekstpodstawowy"/>
        <w:ind w:right="374" w:firstLine="311"/>
      </w:pPr>
      <w:r>
        <w:t xml:space="preserve">Zaprojektowano układ </w:t>
      </w:r>
      <w:r w:rsidR="00BC689F">
        <w:t xml:space="preserve">modułów </w:t>
      </w:r>
      <w:r>
        <w:t xml:space="preserve">fotowoltaicznych opartych na </w:t>
      </w:r>
      <w:r w:rsidR="00BC689F">
        <w:t>technologii monokrystalicznej</w:t>
      </w:r>
      <w:r>
        <w:t xml:space="preserve">. </w:t>
      </w:r>
    </w:p>
    <w:p w14:paraId="47EC2F90" w14:textId="77777777" w:rsidR="00973BCB" w:rsidRDefault="00973BCB" w:rsidP="00973BCB">
      <w:pPr>
        <w:pStyle w:val="Tekstpodstawowy"/>
        <w:ind w:right="111" w:firstLine="311"/>
      </w:pPr>
      <w:r>
        <w:t>Moduły fotowoltaiczne są obudowane szkłem hartowanym, a pojedyncze cele znajdują się pomiędzy dwoma warstwami z tworzywa sztucznego EVA. Szklane pokrycie i folia elektroizolacyjna</w:t>
      </w:r>
      <w:r>
        <w:rPr>
          <w:spacing w:val="-8"/>
        </w:rPr>
        <w:t xml:space="preserve"> </w:t>
      </w:r>
      <w:r>
        <w:t>znajdująca</w:t>
      </w:r>
      <w:r>
        <w:rPr>
          <w:spacing w:val="-8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tylnej</w:t>
      </w:r>
      <w:r>
        <w:rPr>
          <w:spacing w:val="-7"/>
        </w:rPr>
        <w:t xml:space="preserve"> </w:t>
      </w:r>
      <w:r>
        <w:t>ścianie</w:t>
      </w:r>
      <w:r>
        <w:rPr>
          <w:spacing w:val="-8"/>
        </w:rPr>
        <w:t xml:space="preserve"> </w:t>
      </w:r>
      <w:r>
        <w:t>są</w:t>
      </w:r>
      <w:r>
        <w:rPr>
          <w:spacing w:val="-7"/>
        </w:rPr>
        <w:t xml:space="preserve"> </w:t>
      </w:r>
      <w:r>
        <w:t>razem</w:t>
      </w:r>
      <w:r>
        <w:rPr>
          <w:spacing w:val="-7"/>
        </w:rPr>
        <w:t xml:space="preserve"> </w:t>
      </w:r>
      <w:r>
        <w:t>laminowane,</w:t>
      </w:r>
      <w:r>
        <w:rPr>
          <w:spacing w:val="-7"/>
        </w:rPr>
        <w:t xml:space="preserve"> </w:t>
      </w:r>
      <w:r>
        <w:t>co</w:t>
      </w:r>
      <w:r>
        <w:rPr>
          <w:spacing w:val="-5"/>
        </w:rPr>
        <w:t xml:space="preserve"> </w:t>
      </w:r>
      <w:r>
        <w:t>gwarantuje</w:t>
      </w:r>
      <w:r>
        <w:rPr>
          <w:spacing w:val="-8"/>
        </w:rPr>
        <w:t xml:space="preserve"> </w:t>
      </w:r>
      <w:r>
        <w:t>ochronę przed szkodliwym wpływem czynników</w:t>
      </w:r>
      <w:r>
        <w:rPr>
          <w:spacing w:val="1"/>
        </w:rPr>
        <w:t xml:space="preserve"> </w:t>
      </w:r>
      <w:r>
        <w:t>zewnętrznych.</w:t>
      </w:r>
    </w:p>
    <w:p w14:paraId="4AE991DC" w14:textId="77777777" w:rsidR="00973BCB" w:rsidRDefault="00973BCB" w:rsidP="00973BCB">
      <w:pPr>
        <w:pStyle w:val="Tekstpodstawowy"/>
        <w:ind w:right="111" w:firstLine="311"/>
      </w:pPr>
      <w:r>
        <w:t>Moduły  fotowoltaiczne  muszą  spełniać  wszelkie  wymogi  związane  z  ich   certyfikacją    i gwarancją, oraz muszą posiadać następujące</w:t>
      </w:r>
      <w:r>
        <w:rPr>
          <w:spacing w:val="-4"/>
        </w:rPr>
        <w:t xml:space="preserve"> </w:t>
      </w:r>
      <w:r>
        <w:t>parametry:</w:t>
      </w:r>
    </w:p>
    <w:p w14:paraId="621D9E0E" w14:textId="77777777" w:rsidR="00026A1C" w:rsidRPr="001702D3" w:rsidRDefault="00026A1C" w:rsidP="00026A1C">
      <w:pPr>
        <w:pStyle w:val="Tekstpodstawowy"/>
        <w:widowControl/>
        <w:numPr>
          <w:ilvl w:val="0"/>
          <w:numId w:val="43"/>
        </w:numPr>
        <w:autoSpaceDE/>
        <w:autoSpaceDN/>
        <w:spacing w:after="120" w:line="278" w:lineRule="auto"/>
        <w:ind w:right="109"/>
        <w:rPr>
          <w:b/>
          <w:bCs/>
        </w:rPr>
      </w:pPr>
      <w:r w:rsidRPr="001702D3">
        <w:rPr>
          <w:b/>
          <w:bCs/>
        </w:rPr>
        <w:t>Minimalne wymagania techniczne dla modułu fotowoltaicznego.</w:t>
      </w:r>
    </w:p>
    <w:p w14:paraId="25456D4F" w14:textId="77777777" w:rsidR="00026A1C" w:rsidRPr="00255C7B" w:rsidRDefault="00026A1C" w:rsidP="00026A1C">
      <w:pPr>
        <w:pStyle w:val="Tekstpodstawowy"/>
        <w:numPr>
          <w:ilvl w:val="0"/>
          <w:numId w:val="36"/>
        </w:numPr>
        <w:ind w:right="3346"/>
      </w:pPr>
      <w:r w:rsidRPr="00255C7B">
        <w:t xml:space="preserve">Moc nominalna modułu PV </w:t>
      </w:r>
      <w:proofErr w:type="spellStart"/>
      <w:r w:rsidRPr="00255C7B">
        <w:t>Pmaks</w:t>
      </w:r>
      <w:proofErr w:type="spellEnd"/>
      <w:r w:rsidRPr="00255C7B">
        <w:t xml:space="preserve">. 430 </w:t>
      </w:r>
      <w:proofErr w:type="spellStart"/>
      <w:r w:rsidRPr="00255C7B">
        <w:t>Wp</w:t>
      </w:r>
      <w:proofErr w:type="spellEnd"/>
      <w:r w:rsidRPr="00255C7B">
        <w:t xml:space="preserve"> </w:t>
      </w:r>
    </w:p>
    <w:p w14:paraId="737F2A97" w14:textId="77777777" w:rsidR="00026A1C" w:rsidRPr="00255C7B" w:rsidRDefault="00026A1C" w:rsidP="00026A1C">
      <w:pPr>
        <w:pStyle w:val="Tekstpodstawowy"/>
        <w:numPr>
          <w:ilvl w:val="0"/>
          <w:numId w:val="36"/>
        </w:numPr>
      </w:pPr>
      <w:r w:rsidRPr="00255C7B">
        <w:t>Efektywność modułu PV Min. 21,2%</w:t>
      </w:r>
    </w:p>
    <w:p w14:paraId="7091DA37" w14:textId="77777777" w:rsidR="00026A1C" w:rsidRPr="00255C7B" w:rsidRDefault="00026A1C" w:rsidP="00026A1C">
      <w:pPr>
        <w:pStyle w:val="Tekstpodstawowy"/>
        <w:numPr>
          <w:ilvl w:val="0"/>
          <w:numId w:val="36"/>
        </w:numPr>
        <w:ind w:right="1220"/>
      </w:pPr>
      <w:r w:rsidRPr="00255C7B">
        <w:t xml:space="preserve">Puszka przyłączeniowa (klasa zabezpieczenia) Min. IP68 </w:t>
      </w:r>
    </w:p>
    <w:p w14:paraId="266D5775" w14:textId="77777777" w:rsidR="00026A1C" w:rsidRPr="00255C7B" w:rsidRDefault="00026A1C" w:rsidP="00026A1C">
      <w:pPr>
        <w:pStyle w:val="Tekstpodstawowy"/>
        <w:numPr>
          <w:ilvl w:val="0"/>
          <w:numId w:val="36"/>
        </w:numPr>
        <w:ind w:right="567"/>
      </w:pPr>
      <w:r w:rsidRPr="00255C7B">
        <w:t>Maksymalne obciążenie statyczne, przód (nacisk ciśnienie np. śnieg i wiatr) Min. 5400Pa Maksymalne obciążenie statyczne, tył (rwanie np. wiatr) Min. 2400Pa</w:t>
      </w:r>
    </w:p>
    <w:p w14:paraId="4BC0F780" w14:textId="77777777" w:rsidR="00026A1C" w:rsidRPr="00255C7B" w:rsidRDefault="00026A1C" w:rsidP="00026A1C">
      <w:pPr>
        <w:pStyle w:val="Tekstpodstawowy"/>
        <w:numPr>
          <w:ilvl w:val="0"/>
          <w:numId w:val="36"/>
        </w:numPr>
        <w:spacing w:before="1"/>
        <w:ind w:right="86"/>
      </w:pPr>
      <w:r w:rsidRPr="00255C7B">
        <w:t>Bezpieczeństwo użytkowe Klasa A/Klasa ochrony II Maksymalne napięcie pracy VDC 1000V</w:t>
      </w:r>
    </w:p>
    <w:p w14:paraId="44E3B4BA" w14:textId="77777777" w:rsidR="00026A1C" w:rsidRPr="00255C7B" w:rsidRDefault="00026A1C" w:rsidP="00026A1C">
      <w:pPr>
        <w:pStyle w:val="Tekstpodstawowy"/>
        <w:numPr>
          <w:ilvl w:val="0"/>
          <w:numId w:val="36"/>
        </w:numPr>
        <w:ind w:right="86"/>
      </w:pPr>
      <w:r w:rsidRPr="00255C7B">
        <w:t xml:space="preserve">Przedział temperatur -40°C...+85°C </w:t>
      </w:r>
    </w:p>
    <w:p w14:paraId="6E992B7E" w14:textId="77777777" w:rsidR="00026A1C" w:rsidRPr="00255C7B" w:rsidRDefault="00026A1C" w:rsidP="00026A1C">
      <w:pPr>
        <w:pStyle w:val="Tekstpodstawowy"/>
        <w:numPr>
          <w:ilvl w:val="0"/>
          <w:numId w:val="36"/>
        </w:numPr>
        <w:ind w:right="500"/>
      </w:pPr>
      <w:r w:rsidRPr="00255C7B">
        <w:t>Przewody odprowadzające wygenerowany prąd Min. 2x4mm2, biegun dodatni i ujemny, zakończone złączami MC4</w:t>
      </w:r>
    </w:p>
    <w:p w14:paraId="05267E82" w14:textId="77777777" w:rsidR="00026A1C" w:rsidRPr="00255C7B" w:rsidRDefault="00026A1C" w:rsidP="00026A1C">
      <w:pPr>
        <w:pStyle w:val="Tekstpodstawowy"/>
        <w:numPr>
          <w:ilvl w:val="0"/>
          <w:numId w:val="36"/>
        </w:numPr>
      </w:pPr>
      <w:r w:rsidRPr="00255C7B">
        <w:t xml:space="preserve">Szkło front - </w:t>
      </w:r>
      <w:proofErr w:type="spellStart"/>
      <w:r w:rsidRPr="00255C7B">
        <w:t>wysokoprzeźroczyste</w:t>
      </w:r>
      <w:proofErr w:type="spellEnd"/>
      <w:r w:rsidRPr="00255C7B">
        <w:t xml:space="preserve"> szkło solarne, hartowane o grubości min 3,2 mm,                z powłoką antyrefleksyjną</w:t>
      </w:r>
    </w:p>
    <w:p w14:paraId="30CFECE9" w14:textId="77777777" w:rsidR="00026A1C" w:rsidRPr="00255C7B" w:rsidRDefault="00026A1C" w:rsidP="00026A1C">
      <w:pPr>
        <w:pStyle w:val="Tekstpodstawowy"/>
        <w:numPr>
          <w:ilvl w:val="0"/>
          <w:numId w:val="36"/>
        </w:numPr>
      </w:pPr>
      <w:r w:rsidRPr="00255C7B">
        <w:t>Laminat ogniw (materiał) Polietylen-co-octan winylu (EVA)</w:t>
      </w:r>
    </w:p>
    <w:p w14:paraId="33C07C83" w14:textId="77777777" w:rsidR="00026A1C" w:rsidRPr="00255C7B" w:rsidRDefault="00026A1C" w:rsidP="00026A1C">
      <w:pPr>
        <w:pStyle w:val="Tekstpodstawowy"/>
        <w:numPr>
          <w:ilvl w:val="0"/>
          <w:numId w:val="36"/>
        </w:numPr>
        <w:ind w:right="601"/>
      </w:pPr>
      <w:r w:rsidRPr="00255C7B">
        <w:t>Rama stop aluminiowy,</w:t>
      </w:r>
    </w:p>
    <w:p w14:paraId="7A758D92" w14:textId="77777777" w:rsidR="00026A1C" w:rsidRPr="00255C7B" w:rsidRDefault="00026A1C" w:rsidP="00026A1C">
      <w:pPr>
        <w:pStyle w:val="Tekstpodstawowy"/>
        <w:numPr>
          <w:ilvl w:val="0"/>
          <w:numId w:val="36"/>
        </w:numPr>
      </w:pPr>
      <w:r w:rsidRPr="00255C7B">
        <w:t>Odporność na gradobicie Wielkość kuli o średnicy min. 25 mm z prędkością min. 23 m/s potwierdzone przez niezależne od producenta laboratorium badawcze (zgodnie                 z wytycznymi IEC61215)</w:t>
      </w:r>
    </w:p>
    <w:p w14:paraId="6BB163E0" w14:textId="77777777" w:rsidR="00973BCB" w:rsidRDefault="00973BCB" w:rsidP="00973BCB">
      <w:pPr>
        <w:pStyle w:val="Tekstpodstawowy"/>
        <w:jc w:val="left"/>
      </w:pPr>
    </w:p>
    <w:p w14:paraId="20034563" w14:textId="4933126E" w:rsidR="00973BCB" w:rsidRDefault="00973BCB" w:rsidP="00973BCB">
      <w:pPr>
        <w:pStyle w:val="Tekstpodstawowy"/>
        <w:ind w:right="109" w:firstLine="311"/>
      </w:pPr>
      <w:r>
        <w:lastRenderedPageBreak/>
        <w:t>Łączna</w:t>
      </w:r>
      <w:r>
        <w:rPr>
          <w:spacing w:val="-13"/>
        </w:rPr>
        <w:t xml:space="preserve"> </w:t>
      </w:r>
      <w:r>
        <w:t>moc</w:t>
      </w:r>
      <w:r>
        <w:rPr>
          <w:spacing w:val="-12"/>
        </w:rPr>
        <w:t xml:space="preserve"> </w:t>
      </w:r>
      <w:r>
        <w:t>nominalna</w:t>
      </w:r>
      <w:r>
        <w:rPr>
          <w:spacing w:val="-12"/>
        </w:rPr>
        <w:t xml:space="preserve"> </w:t>
      </w:r>
      <w:r>
        <w:t>modułów</w:t>
      </w:r>
      <w:r>
        <w:rPr>
          <w:spacing w:val="-12"/>
        </w:rPr>
        <w:t xml:space="preserve"> </w:t>
      </w:r>
      <w:r>
        <w:t>PV</w:t>
      </w:r>
      <w:r>
        <w:rPr>
          <w:spacing w:val="-11"/>
        </w:rPr>
        <w:t xml:space="preserve"> </w:t>
      </w:r>
      <w:r>
        <w:t>instalacji</w:t>
      </w:r>
      <w:r>
        <w:rPr>
          <w:spacing w:val="-11"/>
        </w:rPr>
        <w:t xml:space="preserve"> </w:t>
      </w:r>
      <w:r>
        <w:t>fotowoltaicznej</w:t>
      </w:r>
      <w:r>
        <w:rPr>
          <w:spacing w:val="-12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może</w:t>
      </w:r>
      <w:r>
        <w:rPr>
          <w:spacing w:val="-12"/>
        </w:rPr>
        <w:t xml:space="preserve"> </w:t>
      </w:r>
      <w:r>
        <w:t>być</w:t>
      </w:r>
      <w:r>
        <w:rPr>
          <w:spacing w:val="-11"/>
        </w:rPr>
        <w:t xml:space="preserve"> </w:t>
      </w:r>
      <w:r>
        <w:t>mniejsza,</w:t>
      </w:r>
      <w:r>
        <w:rPr>
          <w:spacing w:val="-11"/>
        </w:rPr>
        <w:t xml:space="preserve"> </w:t>
      </w:r>
      <w:r>
        <w:t>niż</w:t>
      </w:r>
      <w:r>
        <w:rPr>
          <w:spacing w:val="-12"/>
        </w:rPr>
        <w:t xml:space="preserve"> </w:t>
      </w:r>
      <w:r>
        <w:t xml:space="preserve">moc nominalna ujęta </w:t>
      </w:r>
      <w:r w:rsidR="00EA3765">
        <w:t xml:space="preserve">indywidualnie dla każdego budynku </w:t>
      </w:r>
      <w:r>
        <w:t xml:space="preserve">w projekcie oraz roczny uzysk energetyczny </w:t>
      </w:r>
      <w:r w:rsidRPr="000C6854">
        <w:t>instalacji fotowoltaicznej nie może być mniejszy,</w:t>
      </w:r>
      <w:r>
        <w:t xml:space="preserve"> niż </w:t>
      </w:r>
      <w:r w:rsidR="00F238BE">
        <w:t xml:space="preserve"> symulowan</w:t>
      </w:r>
      <w:r w:rsidR="00255C7B">
        <w:t>y</w:t>
      </w:r>
      <w:r w:rsidR="00F238BE">
        <w:t xml:space="preserve"> </w:t>
      </w:r>
      <w:r>
        <w:t xml:space="preserve">uzysk </w:t>
      </w:r>
      <w:r w:rsidR="00F238BE">
        <w:t>roczn</w:t>
      </w:r>
      <w:r w:rsidR="00255C7B">
        <w:t>y</w:t>
      </w:r>
      <w:r w:rsidR="00F238BE">
        <w:t xml:space="preserve"> ujęt</w:t>
      </w:r>
      <w:r w:rsidR="00255C7B">
        <w:t>y w</w:t>
      </w:r>
      <w:r w:rsidR="00F238BE">
        <w:t xml:space="preserve"> </w:t>
      </w:r>
      <w:r w:rsidR="00BF7A92">
        <w:t>symulacji dla każdego budynku</w:t>
      </w:r>
      <w:r>
        <w:t>.</w:t>
      </w:r>
    </w:p>
    <w:p w14:paraId="5D0792B6" w14:textId="77777777" w:rsidR="00BF7A92" w:rsidRDefault="00973BCB" w:rsidP="00BF7A92">
      <w:pPr>
        <w:pStyle w:val="Tekstpodstawowy"/>
        <w:ind w:firstLine="311"/>
      </w:pPr>
      <w:r>
        <w:t>Certyfikowane według:</w:t>
      </w:r>
    </w:p>
    <w:p w14:paraId="0CE00EFD" w14:textId="75835DDF" w:rsidR="00BF7A92" w:rsidRPr="00BF7A92" w:rsidRDefault="00973BCB" w:rsidP="00BF7A92">
      <w:pPr>
        <w:pStyle w:val="Tekstpodstawowy"/>
        <w:ind w:firstLine="311"/>
      </w:pPr>
      <w:r w:rsidRPr="00BF7A92">
        <w:t>IEC 61215 (PN-EN 61215:2005), IEC 61730 (PN-EN 61730 - 1:2007)</w:t>
      </w:r>
      <w:r w:rsidR="00BF7A92" w:rsidRPr="00BF7A92">
        <w:t>, PN-EN IEC 62941:2020-09</w:t>
      </w:r>
      <w:r w:rsidR="00BF7A92">
        <w:t>.</w:t>
      </w:r>
    </w:p>
    <w:p w14:paraId="15214E41" w14:textId="0AABBE8E" w:rsidR="00973BCB" w:rsidRDefault="00973BCB" w:rsidP="00973BCB">
      <w:pPr>
        <w:pStyle w:val="Tekstpodstawowy"/>
        <w:ind w:firstLine="311"/>
      </w:pPr>
    </w:p>
    <w:p w14:paraId="39C3E1C4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25" w:name="_Toc210633034"/>
      <w:r>
        <w:t>Inwerter.</w:t>
      </w:r>
      <w:bookmarkEnd w:id="25"/>
    </w:p>
    <w:p w14:paraId="2AB8E0FD" w14:textId="77777777" w:rsidR="00973BCB" w:rsidRDefault="00973BCB" w:rsidP="00163A85">
      <w:pPr>
        <w:pStyle w:val="Tekstpodstawowy"/>
        <w:ind w:firstLine="311"/>
      </w:pPr>
      <w:r>
        <w:t>Moduły fotowoltaiczne dostarczają prąd stały natomiast inwerter przekształca prąd stały na zgodny z siecią prąd przemienny - z możliwie wysoką wydajnością.</w:t>
      </w:r>
    </w:p>
    <w:p w14:paraId="119C1A03" w14:textId="4BB53B42" w:rsidR="00973BCB" w:rsidRDefault="00973BCB" w:rsidP="00163A85">
      <w:pPr>
        <w:pStyle w:val="Tekstpodstawowy"/>
        <w:tabs>
          <w:tab w:val="left" w:pos="1651"/>
          <w:tab w:val="left" w:pos="2055"/>
          <w:tab w:val="left" w:pos="2578"/>
          <w:tab w:val="left" w:pos="3475"/>
          <w:tab w:val="left" w:pos="4608"/>
          <w:tab w:val="left" w:pos="5079"/>
          <w:tab w:val="left" w:pos="6706"/>
          <w:tab w:val="left" w:pos="7949"/>
        </w:tabs>
        <w:ind w:right="110" w:firstLine="311"/>
      </w:pPr>
      <w:r>
        <w:t>Przemiennik częstotliwości stale reguluje optymalny punkt eksploatacyjny instalacji dostosowując</w:t>
      </w:r>
      <w:r>
        <w:tab/>
        <w:t>w</w:t>
      </w:r>
      <w:r>
        <w:tab/>
        <w:t>ten</w:t>
      </w:r>
      <w:r>
        <w:tab/>
        <w:t>sposób</w:t>
      </w:r>
      <w:r>
        <w:tab/>
        <w:t>instalację</w:t>
      </w:r>
      <w:r>
        <w:tab/>
        <w:t>do</w:t>
      </w:r>
      <w:r>
        <w:tab/>
        <w:t>dynamicznych</w:t>
      </w:r>
      <w:r>
        <w:tab/>
        <w:t>warunków</w:t>
      </w:r>
      <w:r>
        <w:tab/>
      </w:r>
      <w:r>
        <w:rPr>
          <w:spacing w:val="-3"/>
        </w:rPr>
        <w:t xml:space="preserve">pogodowych </w:t>
      </w:r>
      <w:r>
        <w:t xml:space="preserve">i nasłonecznienia. Przemiennik częstotliwości wyposażony jest w funkcję ENS, która odpowiada za  połączenie,  które  bezpiecznie  oddziela  instalację  fotowoltaiczną  od  sieci  w przypadku awarii sieci lub pracach przy niej.  Inwerter posiada własne układy regulacji       i zabezpieczeń mające na celu utrzymanie właściwych parametrów energii elektrycznej oraz zabezpieczenia uniemożliwiające podanie napięcia na wyłączoną sieć. Oprócz sterowania, inwerter  posiada  również  opcję  monitoringu  pracy  systemu.  Ochronniki  przepięciowe   w przemienniku częstotliwości chronią moduły i elektronikę przed szkodliwym przepięciem. </w:t>
      </w:r>
    </w:p>
    <w:p w14:paraId="148DE8A7" w14:textId="500C5CB2" w:rsidR="00BF7A92" w:rsidRDefault="00BF7A92" w:rsidP="00163A85">
      <w:pPr>
        <w:pStyle w:val="Tekstpodstawowy"/>
        <w:tabs>
          <w:tab w:val="left" w:pos="1651"/>
          <w:tab w:val="left" w:pos="2055"/>
          <w:tab w:val="left" w:pos="2578"/>
          <w:tab w:val="left" w:pos="3475"/>
          <w:tab w:val="left" w:pos="4608"/>
          <w:tab w:val="left" w:pos="5079"/>
          <w:tab w:val="left" w:pos="6706"/>
          <w:tab w:val="left" w:pos="7949"/>
        </w:tabs>
        <w:ind w:right="110" w:firstLine="311"/>
      </w:pPr>
      <w:r>
        <w:t>Podstawowe parametru inwerterów:</w:t>
      </w:r>
    </w:p>
    <w:p w14:paraId="7B2208B8" w14:textId="11E921A0" w:rsidR="00496561" w:rsidRPr="00496561" w:rsidRDefault="00496561" w:rsidP="00163A85">
      <w:pPr>
        <w:pStyle w:val="Tekstpodstawowy"/>
        <w:tabs>
          <w:tab w:val="left" w:pos="1651"/>
          <w:tab w:val="left" w:pos="2055"/>
          <w:tab w:val="left" w:pos="2578"/>
          <w:tab w:val="left" w:pos="3475"/>
          <w:tab w:val="left" w:pos="4608"/>
          <w:tab w:val="left" w:pos="5079"/>
          <w:tab w:val="left" w:pos="6706"/>
          <w:tab w:val="left" w:pos="7949"/>
        </w:tabs>
        <w:ind w:right="110" w:firstLine="311"/>
        <w:rPr>
          <w:u w:val="single"/>
        </w:rPr>
      </w:pPr>
      <w:r w:rsidRPr="00496561">
        <w:rPr>
          <w:u w:val="single"/>
        </w:rPr>
        <w:t>Falownik/inwerter w wykonaniu hybrydowym umożliwiający pracę z magazynami energii</w:t>
      </w:r>
    </w:p>
    <w:p w14:paraId="2C9E9F3C" w14:textId="77777777" w:rsidR="00973BCB" w:rsidRDefault="00973BCB" w:rsidP="00973BCB">
      <w:pPr>
        <w:pStyle w:val="Nagwek1"/>
        <w:spacing w:before="0"/>
        <w:ind w:left="115" w:firstLine="0"/>
        <w:jc w:val="left"/>
      </w:pPr>
      <w:bookmarkStart w:id="26" w:name="_Toc112998125"/>
      <w:bookmarkStart w:id="27" w:name="_Toc112998794"/>
      <w:bookmarkStart w:id="28" w:name="_Toc113095582"/>
      <w:bookmarkStart w:id="29" w:name="_Toc210633035"/>
      <w:r>
        <w:t>Wejście DC:</w:t>
      </w:r>
      <w:bookmarkEnd w:id="26"/>
      <w:bookmarkEnd w:id="27"/>
      <w:bookmarkEnd w:id="28"/>
      <w:bookmarkEnd w:id="29"/>
    </w:p>
    <w:p w14:paraId="5C4F98D6" w14:textId="754A4599" w:rsidR="00973BCB" w:rsidRDefault="00973BCB" w:rsidP="00973BCB">
      <w:pPr>
        <w:pStyle w:val="Tekstpodstawowy"/>
        <w:numPr>
          <w:ilvl w:val="0"/>
          <w:numId w:val="10"/>
        </w:numPr>
        <w:jc w:val="left"/>
      </w:pPr>
      <w:r>
        <w:t>Maks. napięcie wejściowe 1</w:t>
      </w:r>
      <w:r w:rsidR="00D94CEA">
        <w:t>0</w:t>
      </w:r>
      <w:r>
        <w:t>00 V</w:t>
      </w:r>
    </w:p>
    <w:p w14:paraId="74A733FD" w14:textId="7DD36231" w:rsidR="00973BCB" w:rsidRDefault="006D13C7" w:rsidP="00973BCB">
      <w:pPr>
        <w:pStyle w:val="Tekstpodstawowy"/>
        <w:numPr>
          <w:ilvl w:val="0"/>
          <w:numId w:val="10"/>
        </w:numPr>
        <w:ind w:right="1860"/>
        <w:jc w:val="left"/>
      </w:pPr>
      <w:r>
        <w:t>Minimalny z</w:t>
      </w:r>
      <w:r w:rsidR="00973BCB">
        <w:t xml:space="preserve">akres napięcia MPP/ znamionowe napięcie wejściowe 200V...800V </w:t>
      </w:r>
    </w:p>
    <w:p w14:paraId="4D82607A" w14:textId="09699C06" w:rsidR="00973BCB" w:rsidRDefault="00973BCB" w:rsidP="00973BCB">
      <w:pPr>
        <w:pStyle w:val="Tekstpodstawowy"/>
        <w:numPr>
          <w:ilvl w:val="0"/>
          <w:numId w:val="10"/>
        </w:numPr>
        <w:jc w:val="left"/>
      </w:pPr>
      <w:r>
        <w:t xml:space="preserve">Liczba niezależnych wejść MPP </w:t>
      </w:r>
      <w:r w:rsidR="00BF7A92">
        <w:t>– zgodnie z dokumentacją techniczną dla każdego budynku</w:t>
      </w:r>
    </w:p>
    <w:p w14:paraId="1DBC13FF" w14:textId="77777777" w:rsidR="00973BCB" w:rsidRDefault="00973BCB" w:rsidP="00973BCB">
      <w:pPr>
        <w:pStyle w:val="Nagwek1"/>
        <w:spacing w:before="1"/>
        <w:ind w:left="115" w:firstLine="0"/>
        <w:jc w:val="left"/>
      </w:pPr>
      <w:bookmarkStart w:id="30" w:name="_Toc112998126"/>
      <w:bookmarkStart w:id="31" w:name="_Toc112998795"/>
      <w:bookmarkStart w:id="32" w:name="_Toc113095583"/>
      <w:bookmarkStart w:id="33" w:name="_Toc210633036"/>
      <w:r>
        <w:t>Wyjście AC:</w:t>
      </w:r>
      <w:bookmarkEnd w:id="30"/>
      <w:bookmarkEnd w:id="31"/>
      <w:bookmarkEnd w:id="32"/>
      <w:bookmarkEnd w:id="33"/>
    </w:p>
    <w:p w14:paraId="5357D1C9" w14:textId="77777777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>Napięcie znamieniowe AC 3 / N / PE; 400V</w:t>
      </w:r>
    </w:p>
    <w:p w14:paraId="6B17F60A" w14:textId="77777777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>Częstotliwość napięcia w sieci AC/ zgodny Polska Normą</w:t>
      </w:r>
    </w:p>
    <w:p w14:paraId="1146DEAA" w14:textId="77777777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 xml:space="preserve">Współczynnik mocy przy mocy znamionowej 1 </w:t>
      </w:r>
    </w:p>
    <w:p w14:paraId="66D8CB24" w14:textId="77777777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>Liczba faz zasilających/ podłączonych 3/3</w:t>
      </w:r>
    </w:p>
    <w:p w14:paraId="25F60470" w14:textId="0EB989AE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>Maks. Sprawność / sprawność wg norm UE /97,</w:t>
      </w:r>
      <w:r w:rsidR="00496561">
        <w:t>5</w:t>
      </w:r>
      <w:r>
        <w:t xml:space="preserve">% </w:t>
      </w:r>
    </w:p>
    <w:p w14:paraId="6A1506CA" w14:textId="77777777" w:rsidR="00973BCB" w:rsidRDefault="00973BCB" w:rsidP="00973BCB">
      <w:pPr>
        <w:pStyle w:val="Nagwek1"/>
        <w:spacing w:before="1"/>
        <w:ind w:left="115" w:firstLine="0"/>
        <w:jc w:val="left"/>
      </w:pPr>
      <w:bookmarkStart w:id="34" w:name="_Toc112998127"/>
      <w:bookmarkStart w:id="35" w:name="_Toc112998796"/>
      <w:bookmarkStart w:id="36" w:name="_Toc113095584"/>
      <w:bookmarkStart w:id="37" w:name="_Toc210633037"/>
      <w:r>
        <w:t>Zabezpieczenia:</w:t>
      </w:r>
      <w:bookmarkEnd w:id="34"/>
      <w:bookmarkEnd w:id="35"/>
      <w:bookmarkEnd w:id="36"/>
      <w:bookmarkEnd w:id="37"/>
    </w:p>
    <w:p w14:paraId="43B265E0" w14:textId="77777777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 xml:space="preserve">Rozłącznik DC Zintegrowany </w:t>
      </w:r>
    </w:p>
    <w:p w14:paraId="2DFB0AD5" w14:textId="77777777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 xml:space="preserve">Wykrywanie przebicia / monitorowanie sieci </w:t>
      </w:r>
    </w:p>
    <w:p w14:paraId="12DB59A9" w14:textId="77777777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>Ochrona przed niewłaściwą biegunowością DC / zabezpieczenia przeciwzwarciowe AC</w:t>
      </w:r>
    </w:p>
    <w:p w14:paraId="040B586D" w14:textId="7BFC70BC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>Wykrywanie łuku elektrycznego –AFCI</w:t>
      </w:r>
    </w:p>
    <w:p w14:paraId="424C11A2" w14:textId="77777777" w:rsidR="00973BCB" w:rsidRDefault="00973BCB" w:rsidP="00973BCB">
      <w:pPr>
        <w:pStyle w:val="Tekstpodstawowy"/>
        <w:numPr>
          <w:ilvl w:val="0"/>
          <w:numId w:val="9"/>
        </w:numPr>
        <w:jc w:val="left"/>
      </w:pPr>
      <w:r>
        <w:t>Klasa ochronności (wg IEC 62103) /kategoria przepięciowa (wg IEC 606641-1) I/II</w:t>
      </w:r>
    </w:p>
    <w:p w14:paraId="7B4D4AFD" w14:textId="77777777" w:rsidR="00973BCB" w:rsidRDefault="00973BCB" w:rsidP="00973BCB">
      <w:pPr>
        <w:pStyle w:val="Tekstpodstawowy"/>
        <w:jc w:val="left"/>
      </w:pPr>
      <w:r w:rsidRPr="00804D69">
        <w:rPr>
          <w:b/>
          <w:bCs/>
        </w:rPr>
        <w:t>Dane ogólne</w:t>
      </w:r>
      <w:r>
        <w:rPr>
          <w:b/>
          <w:bCs/>
        </w:rPr>
        <w:t>:</w:t>
      </w:r>
    </w:p>
    <w:p w14:paraId="5F42D5A0" w14:textId="1919D4A9" w:rsidR="00973BCB" w:rsidRDefault="00973BCB" w:rsidP="00973BCB">
      <w:pPr>
        <w:pStyle w:val="Tekstpodstawowy"/>
        <w:numPr>
          <w:ilvl w:val="0"/>
          <w:numId w:val="9"/>
        </w:numPr>
        <w:ind w:right="86"/>
        <w:jc w:val="left"/>
      </w:pPr>
      <w:r>
        <w:t>Pobór mocy na potrzeby własne (w nocy) &lt;1</w:t>
      </w:r>
      <w:r w:rsidR="00496561">
        <w:t>0</w:t>
      </w:r>
      <w:r>
        <w:t>W</w:t>
      </w:r>
    </w:p>
    <w:p w14:paraId="220A55EF" w14:textId="77777777" w:rsidR="00973BCB" w:rsidRDefault="00973BCB" w:rsidP="00973BCB">
      <w:pPr>
        <w:pStyle w:val="Tekstpodstawowy"/>
        <w:numPr>
          <w:ilvl w:val="0"/>
          <w:numId w:val="9"/>
        </w:numPr>
        <w:ind w:right="2325"/>
        <w:jc w:val="left"/>
      </w:pPr>
      <w:r>
        <w:t>Stopień ochrony (wg IEC 60529) IP65</w:t>
      </w:r>
    </w:p>
    <w:p w14:paraId="018F8081" w14:textId="77777777" w:rsidR="00973BCB" w:rsidRDefault="00973BCB" w:rsidP="00973BCB">
      <w:pPr>
        <w:pStyle w:val="Tekstpodstawowy"/>
        <w:numPr>
          <w:ilvl w:val="0"/>
          <w:numId w:val="9"/>
        </w:numPr>
        <w:ind w:right="86"/>
        <w:jc w:val="left"/>
      </w:pPr>
      <w:r>
        <w:t xml:space="preserve">Możliwość instalacji wewnątrz i na zewnątrz budynków </w:t>
      </w:r>
    </w:p>
    <w:p w14:paraId="79417DB2" w14:textId="77777777" w:rsidR="00973BCB" w:rsidRDefault="00973BCB" w:rsidP="00973BCB">
      <w:pPr>
        <w:pStyle w:val="Tekstpodstawowy"/>
        <w:numPr>
          <w:ilvl w:val="0"/>
          <w:numId w:val="9"/>
        </w:numPr>
        <w:ind w:right="-56"/>
        <w:jc w:val="left"/>
      </w:pPr>
      <w:r>
        <w:t xml:space="preserve">Gwarancja 10 lat </w:t>
      </w:r>
    </w:p>
    <w:p w14:paraId="2CCB2340" w14:textId="77777777" w:rsidR="00973BCB" w:rsidRDefault="00973BCB" w:rsidP="00973BCB">
      <w:pPr>
        <w:pStyle w:val="Tekstpodstawowy"/>
        <w:numPr>
          <w:ilvl w:val="0"/>
          <w:numId w:val="9"/>
        </w:numPr>
        <w:ind w:right="964"/>
        <w:jc w:val="left"/>
      </w:pPr>
      <w:r>
        <w:t>Certyfikaty: CE, IEC 61727, VDE 0126-1-1, PN-EN 50438:2010P, PN-EN 61000-3-2:2007P, PN-EN 61000-3-3:2011P.</w:t>
      </w:r>
    </w:p>
    <w:p w14:paraId="08140C98" w14:textId="77777777" w:rsidR="00973BCB" w:rsidRDefault="00973BCB" w:rsidP="00973BCB">
      <w:pPr>
        <w:pStyle w:val="Tekstpodstawowy"/>
        <w:ind w:right="964"/>
        <w:jc w:val="left"/>
      </w:pPr>
    </w:p>
    <w:p w14:paraId="491DA698" w14:textId="2BACA34E" w:rsidR="00296D3C" w:rsidRPr="00310737" w:rsidRDefault="00296D3C" w:rsidP="00310737">
      <w:pPr>
        <w:pStyle w:val="Nagwek1"/>
        <w:tabs>
          <w:tab w:val="left" w:pos="683"/>
        </w:tabs>
        <w:ind w:hanging="543"/>
        <w:rPr>
          <w:strike/>
        </w:rPr>
      </w:pPr>
    </w:p>
    <w:p w14:paraId="22C985E1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38" w:name="_Toc210633038"/>
      <w:r>
        <w:lastRenderedPageBreak/>
        <w:t>Okablowanie DC i</w:t>
      </w:r>
      <w:r>
        <w:rPr>
          <w:spacing w:val="-3"/>
        </w:rPr>
        <w:t xml:space="preserve"> </w:t>
      </w:r>
      <w:r>
        <w:t>AC.</w:t>
      </w:r>
      <w:bookmarkEnd w:id="38"/>
    </w:p>
    <w:p w14:paraId="2821D637" w14:textId="1F388718" w:rsidR="00973BCB" w:rsidRDefault="00973BCB" w:rsidP="00973BCB">
      <w:pPr>
        <w:pStyle w:val="Tekstpodstawowy"/>
        <w:ind w:right="109" w:firstLine="311"/>
      </w:pPr>
      <w:r>
        <w:t>Kabel stałoprądowy  należy  prowadzić bezpośrednio  pod  panelami  łącząc jeden  z drugim, a następnie grupy paneli wprowadzane na poszczególne złącza do rozdzielnic PPOŻ następnie do rozdzielnic RDC i kolejno do wejścia inwertera DC/AC.</w:t>
      </w:r>
      <w:r>
        <w:rPr>
          <w:spacing w:val="-10"/>
        </w:rPr>
        <w:t xml:space="preserve"> </w:t>
      </w:r>
      <w:r>
        <w:t>Połączenie</w:t>
      </w:r>
      <w:r>
        <w:rPr>
          <w:spacing w:val="-11"/>
        </w:rPr>
        <w:t xml:space="preserve"> </w:t>
      </w:r>
      <w:r>
        <w:t>pomiędzy</w:t>
      </w:r>
      <w:r>
        <w:rPr>
          <w:spacing w:val="-10"/>
        </w:rPr>
        <w:t xml:space="preserve"> </w:t>
      </w:r>
      <w:r>
        <w:t>poszczególnymi</w:t>
      </w:r>
      <w:r>
        <w:rPr>
          <w:spacing w:val="-9"/>
        </w:rPr>
        <w:t xml:space="preserve"> </w:t>
      </w:r>
      <w:r>
        <w:t>panelami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rzędzie</w:t>
      </w:r>
      <w:r>
        <w:rPr>
          <w:spacing w:val="-11"/>
        </w:rPr>
        <w:t xml:space="preserve"> </w:t>
      </w:r>
      <w:r>
        <w:t>należy</w:t>
      </w:r>
      <w:r>
        <w:rPr>
          <w:spacing w:val="-8"/>
        </w:rPr>
        <w:t xml:space="preserve"> </w:t>
      </w:r>
      <w:r>
        <w:t>wykonać</w:t>
      </w:r>
      <w:r>
        <w:rPr>
          <w:spacing w:val="-10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pomocą kabla DC dołączonego do skrzynki przyłączeniowej każdego panelu fotowoltaicznego. Połączenie pomiędzy skrajnymi końcami łańcuchów (stringów), a falownikiem fotowoltaicznym</w:t>
      </w:r>
      <w:r w:rsidR="00D94CEA">
        <w:t xml:space="preserve"> hybrydowym</w:t>
      </w:r>
      <w:r>
        <w:t xml:space="preserve">, powinno  zostać  wykonane  za  pomocą  dedykowanego  kabla  solarnego  o przekroju </w:t>
      </w:r>
      <w:r w:rsidR="006D13C7">
        <w:t>wg dokumentacji projektowej</w:t>
      </w:r>
      <w:r>
        <w:t>. Zakończenia przewodów należy wykonać za pomocą konektorów solarnych</w:t>
      </w:r>
      <w:r>
        <w:rPr>
          <w:spacing w:val="-1"/>
        </w:rPr>
        <w:t xml:space="preserve"> </w:t>
      </w:r>
      <w:r>
        <w:t>MC-4</w:t>
      </w:r>
      <w:r w:rsidR="006D13C7">
        <w:t xml:space="preserve"> - ze względów p.poż. nie dopuszcza się użycia pary połączonych złączy MC4 różnych producentów.</w:t>
      </w:r>
    </w:p>
    <w:p w14:paraId="3523CEC7" w14:textId="77777777" w:rsidR="00973BCB" w:rsidRDefault="00973BCB" w:rsidP="00973BCB">
      <w:pPr>
        <w:pStyle w:val="Tekstpodstawowy"/>
        <w:ind w:firstLine="311"/>
      </w:pPr>
      <w:r>
        <w:t>Przewody solarne powinny charakteryzować się następującymi parametrami:</w:t>
      </w:r>
    </w:p>
    <w:p w14:paraId="39C0771E" w14:textId="77777777" w:rsidR="00973BCB" w:rsidRPr="007F2A4E" w:rsidRDefault="00973BCB" w:rsidP="00973BCB">
      <w:pPr>
        <w:pStyle w:val="Akapitzlist"/>
        <w:numPr>
          <w:ilvl w:val="0"/>
          <w:numId w:val="37"/>
        </w:numPr>
        <w:ind w:firstLine="27"/>
        <w:rPr>
          <w:sz w:val="24"/>
        </w:rPr>
      </w:pPr>
      <w:r w:rsidRPr="007F2A4E">
        <w:rPr>
          <w:sz w:val="24"/>
        </w:rPr>
        <w:t>napięcie znamionowe:</w:t>
      </w:r>
      <w:r w:rsidRPr="007F2A4E">
        <w:rPr>
          <w:spacing w:val="2"/>
          <w:sz w:val="24"/>
        </w:rPr>
        <w:t xml:space="preserve"> </w:t>
      </w:r>
      <w:r w:rsidRPr="007F2A4E">
        <w:rPr>
          <w:sz w:val="24"/>
        </w:rPr>
        <w:t>0,6/1kV,</w:t>
      </w:r>
    </w:p>
    <w:p w14:paraId="27A69709" w14:textId="77777777" w:rsidR="00973BCB" w:rsidRPr="007F2A4E" w:rsidRDefault="00973BCB" w:rsidP="00973BCB">
      <w:pPr>
        <w:pStyle w:val="Akapitzlist"/>
        <w:numPr>
          <w:ilvl w:val="0"/>
          <w:numId w:val="37"/>
        </w:numPr>
        <w:ind w:firstLine="27"/>
        <w:rPr>
          <w:sz w:val="24"/>
        </w:rPr>
      </w:pPr>
      <w:r w:rsidRPr="007F2A4E">
        <w:rPr>
          <w:sz w:val="24"/>
        </w:rPr>
        <w:t>podwójna</w:t>
      </w:r>
      <w:r w:rsidRPr="007F2A4E">
        <w:rPr>
          <w:spacing w:val="-2"/>
          <w:sz w:val="24"/>
        </w:rPr>
        <w:t xml:space="preserve"> </w:t>
      </w:r>
      <w:r w:rsidRPr="007F2A4E">
        <w:rPr>
          <w:sz w:val="24"/>
        </w:rPr>
        <w:t>izolacja,</w:t>
      </w:r>
    </w:p>
    <w:p w14:paraId="3CFD05A4" w14:textId="77777777" w:rsidR="00973BCB" w:rsidRPr="007F2A4E" w:rsidRDefault="00973BCB" w:rsidP="00973BCB">
      <w:pPr>
        <w:pStyle w:val="Akapitzlist"/>
        <w:numPr>
          <w:ilvl w:val="0"/>
          <w:numId w:val="37"/>
        </w:numPr>
        <w:tabs>
          <w:tab w:val="left" w:pos="320"/>
        </w:tabs>
        <w:ind w:firstLine="27"/>
        <w:rPr>
          <w:sz w:val="24"/>
        </w:rPr>
      </w:pPr>
      <w:r w:rsidRPr="007F2A4E">
        <w:rPr>
          <w:sz w:val="24"/>
        </w:rPr>
        <w:t>żyły: wg PN/EN-60228, miedziane wielodrutowe klasy</w:t>
      </w:r>
      <w:r w:rsidRPr="007F2A4E">
        <w:rPr>
          <w:spacing w:val="-4"/>
          <w:sz w:val="24"/>
        </w:rPr>
        <w:t xml:space="preserve"> </w:t>
      </w:r>
      <w:r w:rsidRPr="007F2A4E">
        <w:rPr>
          <w:sz w:val="24"/>
        </w:rPr>
        <w:t>5,</w:t>
      </w:r>
    </w:p>
    <w:p w14:paraId="51CE4875" w14:textId="77777777" w:rsidR="00973BCB" w:rsidRPr="007F2A4E" w:rsidRDefault="00973BCB" w:rsidP="00973BCB">
      <w:pPr>
        <w:pStyle w:val="Akapitzlist"/>
        <w:numPr>
          <w:ilvl w:val="0"/>
          <w:numId w:val="37"/>
        </w:numPr>
        <w:ind w:firstLine="27"/>
        <w:rPr>
          <w:sz w:val="24"/>
        </w:rPr>
      </w:pPr>
      <w:r w:rsidRPr="007F2A4E">
        <w:rPr>
          <w:sz w:val="24"/>
        </w:rPr>
        <w:t xml:space="preserve">izolacja: </w:t>
      </w:r>
      <w:proofErr w:type="spellStart"/>
      <w:r w:rsidRPr="007F2A4E">
        <w:rPr>
          <w:sz w:val="24"/>
        </w:rPr>
        <w:t>polwinitowa</w:t>
      </w:r>
      <w:proofErr w:type="spellEnd"/>
      <w:r w:rsidRPr="007F2A4E">
        <w:rPr>
          <w:sz w:val="24"/>
        </w:rPr>
        <w:t xml:space="preserve"> na 90</w:t>
      </w:r>
      <w:r w:rsidRPr="007F2A4E">
        <w:rPr>
          <w:spacing w:val="-3"/>
          <w:sz w:val="24"/>
        </w:rPr>
        <w:t xml:space="preserve"> </w:t>
      </w:r>
      <w:r w:rsidRPr="007F2A4E">
        <w:rPr>
          <w:sz w:val="24"/>
        </w:rPr>
        <w:t>°C</w:t>
      </w:r>
    </w:p>
    <w:p w14:paraId="71BE8F36" w14:textId="77777777" w:rsidR="00973BCB" w:rsidRPr="007F2A4E" w:rsidRDefault="00973BCB" w:rsidP="00973BCB">
      <w:pPr>
        <w:pStyle w:val="Akapitzlist"/>
        <w:numPr>
          <w:ilvl w:val="0"/>
          <w:numId w:val="37"/>
        </w:numPr>
        <w:ind w:firstLine="27"/>
        <w:rPr>
          <w:sz w:val="24"/>
        </w:rPr>
      </w:pPr>
      <w:r w:rsidRPr="007F2A4E">
        <w:rPr>
          <w:sz w:val="24"/>
        </w:rPr>
        <w:t xml:space="preserve">powłoka: </w:t>
      </w:r>
      <w:proofErr w:type="spellStart"/>
      <w:r w:rsidRPr="007F2A4E">
        <w:rPr>
          <w:sz w:val="24"/>
        </w:rPr>
        <w:t>polwinitowa</w:t>
      </w:r>
      <w:proofErr w:type="spellEnd"/>
      <w:r w:rsidRPr="007F2A4E">
        <w:rPr>
          <w:sz w:val="24"/>
        </w:rPr>
        <w:t xml:space="preserve"> odporna na UV i warunki</w:t>
      </w:r>
      <w:r w:rsidRPr="007F2A4E">
        <w:rPr>
          <w:spacing w:val="-4"/>
          <w:sz w:val="24"/>
        </w:rPr>
        <w:t xml:space="preserve"> </w:t>
      </w:r>
      <w:r w:rsidRPr="007F2A4E">
        <w:rPr>
          <w:sz w:val="24"/>
        </w:rPr>
        <w:t>atmosferyczne</w:t>
      </w:r>
    </w:p>
    <w:p w14:paraId="3688FB3C" w14:textId="77777777" w:rsidR="00973BCB" w:rsidRDefault="00973BCB" w:rsidP="00973BCB">
      <w:pPr>
        <w:pStyle w:val="Akapitzlist"/>
        <w:numPr>
          <w:ilvl w:val="0"/>
          <w:numId w:val="37"/>
        </w:numPr>
        <w:ind w:right="86" w:firstLine="27"/>
        <w:rPr>
          <w:sz w:val="24"/>
        </w:rPr>
      </w:pPr>
      <w:r w:rsidRPr="007F2A4E">
        <w:rPr>
          <w:sz w:val="24"/>
        </w:rPr>
        <w:t>temperatura na powierzchni przewodu: max. 90°C po ułożeniu na stałe,</w:t>
      </w:r>
      <w:r w:rsidRPr="007F2A4E">
        <w:rPr>
          <w:spacing w:val="-18"/>
          <w:sz w:val="24"/>
        </w:rPr>
        <w:t xml:space="preserve"> </w:t>
      </w:r>
      <w:r w:rsidRPr="007F2A4E">
        <w:rPr>
          <w:sz w:val="24"/>
        </w:rPr>
        <w:t>praca dopuszczalna w temp. -30°C do</w:t>
      </w:r>
      <w:r w:rsidRPr="007F2A4E">
        <w:rPr>
          <w:spacing w:val="-3"/>
          <w:sz w:val="24"/>
        </w:rPr>
        <w:t xml:space="preserve"> </w:t>
      </w:r>
      <w:r w:rsidRPr="007F2A4E">
        <w:rPr>
          <w:sz w:val="24"/>
        </w:rPr>
        <w:t>+90°C.</w:t>
      </w:r>
    </w:p>
    <w:p w14:paraId="401B06F0" w14:textId="77777777" w:rsidR="00973BCB" w:rsidRPr="007F2A4E" w:rsidRDefault="00973BCB" w:rsidP="00973BCB">
      <w:pPr>
        <w:pStyle w:val="Akapitzlist"/>
        <w:numPr>
          <w:ilvl w:val="0"/>
          <w:numId w:val="37"/>
        </w:numPr>
        <w:ind w:right="86" w:firstLine="27"/>
        <w:rPr>
          <w:sz w:val="24"/>
        </w:rPr>
      </w:pPr>
      <w:r>
        <w:rPr>
          <w:sz w:val="24"/>
        </w:rPr>
        <w:t xml:space="preserve">izolacja z dodatkiem </w:t>
      </w:r>
      <w:proofErr w:type="spellStart"/>
      <w:r>
        <w:rPr>
          <w:sz w:val="24"/>
        </w:rPr>
        <w:t>antygryzoniowym</w:t>
      </w:r>
      <w:proofErr w:type="spellEnd"/>
    </w:p>
    <w:p w14:paraId="67E5EC5E" w14:textId="77777777" w:rsidR="00973BCB" w:rsidRDefault="00973BCB" w:rsidP="00973BCB">
      <w:pPr>
        <w:pStyle w:val="Tekstpodstawowy"/>
        <w:ind w:left="0"/>
        <w:jc w:val="left"/>
      </w:pPr>
    </w:p>
    <w:p w14:paraId="7AA9C16A" w14:textId="77777777" w:rsidR="00973BCB" w:rsidRDefault="00973BCB" w:rsidP="00973BCB">
      <w:pPr>
        <w:pStyle w:val="Tekstpodstawowy"/>
        <w:jc w:val="left"/>
      </w:pPr>
      <w:r>
        <w:t>Wykonując instalacje należy stosować się do następujących zasad:</w:t>
      </w:r>
    </w:p>
    <w:p w14:paraId="5D6DF598" w14:textId="77777777" w:rsidR="00973BCB" w:rsidRDefault="00973BCB" w:rsidP="00973BCB">
      <w:pPr>
        <w:pStyle w:val="Akapitzlist"/>
        <w:numPr>
          <w:ilvl w:val="0"/>
          <w:numId w:val="3"/>
        </w:numPr>
        <w:tabs>
          <w:tab w:val="left" w:pos="260"/>
        </w:tabs>
        <w:ind w:left="259" w:firstLine="25"/>
        <w:rPr>
          <w:sz w:val="24"/>
        </w:rPr>
      </w:pPr>
      <w:r>
        <w:rPr>
          <w:sz w:val="24"/>
        </w:rPr>
        <w:t>przewody prowadzić możliwie jak najkrótszą</w:t>
      </w:r>
      <w:r>
        <w:rPr>
          <w:spacing w:val="-4"/>
          <w:sz w:val="24"/>
        </w:rPr>
        <w:t xml:space="preserve"> </w:t>
      </w:r>
      <w:r>
        <w:rPr>
          <w:sz w:val="24"/>
        </w:rPr>
        <w:t>drogą,</w:t>
      </w:r>
    </w:p>
    <w:p w14:paraId="5E73AC3F" w14:textId="77777777" w:rsidR="00973BCB" w:rsidRDefault="00973BCB" w:rsidP="00973BCB">
      <w:pPr>
        <w:pStyle w:val="Akapitzlist"/>
        <w:numPr>
          <w:ilvl w:val="0"/>
          <w:numId w:val="3"/>
        </w:numPr>
        <w:tabs>
          <w:tab w:val="left" w:pos="260"/>
        </w:tabs>
        <w:ind w:left="259" w:firstLine="25"/>
        <w:rPr>
          <w:sz w:val="24"/>
        </w:rPr>
      </w:pPr>
      <w:r>
        <w:rPr>
          <w:sz w:val="24"/>
        </w:rPr>
        <w:t>nie naprężać przewodów podczas</w:t>
      </w:r>
      <w:r>
        <w:rPr>
          <w:spacing w:val="-4"/>
          <w:sz w:val="24"/>
        </w:rPr>
        <w:t xml:space="preserve"> </w:t>
      </w:r>
      <w:r>
        <w:rPr>
          <w:sz w:val="24"/>
        </w:rPr>
        <w:t>przeciągania,</w:t>
      </w:r>
    </w:p>
    <w:p w14:paraId="16A3D989" w14:textId="77777777" w:rsidR="00973BCB" w:rsidRDefault="00973BCB" w:rsidP="00973BCB">
      <w:pPr>
        <w:pStyle w:val="Akapitzlist"/>
        <w:numPr>
          <w:ilvl w:val="0"/>
          <w:numId w:val="3"/>
        </w:numPr>
        <w:tabs>
          <w:tab w:val="left" w:pos="260"/>
        </w:tabs>
        <w:ind w:left="259" w:firstLine="25"/>
        <w:rPr>
          <w:sz w:val="24"/>
        </w:rPr>
      </w:pPr>
      <w:r>
        <w:rPr>
          <w:sz w:val="24"/>
        </w:rPr>
        <w:t>zachować odległości od instalacji odgromowej oraz kabli sieciowych i transmisji</w:t>
      </w:r>
      <w:r>
        <w:rPr>
          <w:spacing w:val="-11"/>
          <w:sz w:val="24"/>
        </w:rPr>
        <w:t xml:space="preserve"> </w:t>
      </w:r>
      <w:r>
        <w:rPr>
          <w:sz w:val="24"/>
        </w:rPr>
        <w:t>danych,</w:t>
      </w:r>
    </w:p>
    <w:p w14:paraId="26DD1EC9" w14:textId="77777777" w:rsidR="00973BCB" w:rsidRDefault="00973BCB" w:rsidP="00973BCB">
      <w:pPr>
        <w:pStyle w:val="Akapitzlist"/>
        <w:numPr>
          <w:ilvl w:val="0"/>
          <w:numId w:val="3"/>
        </w:numPr>
        <w:tabs>
          <w:tab w:val="left" w:pos="260"/>
        </w:tabs>
        <w:ind w:left="259" w:firstLine="25"/>
        <w:rPr>
          <w:sz w:val="24"/>
        </w:rPr>
      </w:pPr>
      <w:r>
        <w:rPr>
          <w:sz w:val="24"/>
        </w:rPr>
        <w:t>nie krzyżować z przewodami</w:t>
      </w:r>
      <w:r>
        <w:rPr>
          <w:spacing w:val="-2"/>
          <w:sz w:val="24"/>
        </w:rPr>
        <w:t xml:space="preserve"> </w:t>
      </w:r>
      <w:r>
        <w:rPr>
          <w:sz w:val="24"/>
        </w:rPr>
        <w:t>uziemiającymi,</w:t>
      </w:r>
    </w:p>
    <w:p w14:paraId="0BF2B979" w14:textId="77777777" w:rsidR="00973BCB" w:rsidRDefault="00973BCB" w:rsidP="00973BCB">
      <w:pPr>
        <w:pStyle w:val="Akapitzlist"/>
        <w:numPr>
          <w:ilvl w:val="0"/>
          <w:numId w:val="3"/>
        </w:numPr>
        <w:tabs>
          <w:tab w:val="left" w:pos="260"/>
        </w:tabs>
        <w:ind w:left="259" w:firstLine="25"/>
        <w:rPr>
          <w:sz w:val="24"/>
        </w:rPr>
      </w:pPr>
      <w:r>
        <w:rPr>
          <w:sz w:val="24"/>
        </w:rPr>
        <w:t>wykonać redukcję pętli indukcyjnej</w:t>
      </w:r>
    </w:p>
    <w:p w14:paraId="79C21020" w14:textId="77777777" w:rsidR="00973BCB" w:rsidRDefault="00973BCB" w:rsidP="00973BCB">
      <w:pPr>
        <w:pStyle w:val="Akapitzlist"/>
        <w:numPr>
          <w:ilvl w:val="0"/>
          <w:numId w:val="3"/>
        </w:numPr>
        <w:tabs>
          <w:tab w:val="left" w:pos="260"/>
        </w:tabs>
        <w:ind w:left="259" w:firstLine="25"/>
        <w:rPr>
          <w:sz w:val="24"/>
        </w:rPr>
      </w:pPr>
      <w:r>
        <w:rPr>
          <w:sz w:val="24"/>
        </w:rPr>
        <w:t>zachować minimalne promienie gięcia przewodów</w:t>
      </w:r>
    </w:p>
    <w:p w14:paraId="24F18C2B" w14:textId="64E50CF7" w:rsidR="00973BCB" w:rsidRDefault="00973BCB" w:rsidP="00973BCB">
      <w:pPr>
        <w:pStyle w:val="Akapitzlist"/>
        <w:numPr>
          <w:ilvl w:val="0"/>
          <w:numId w:val="3"/>
        </w:numPr>
        <w:tabs>
          <w:tab w:val="left" w:pos="260"/>
        </w:tabs>
        <w:ind w:left="259" w:firstLine="25"/>
        <w:rPr>
          <w:sz w:val="24"/>
        </w:rPr>
      </w:pPr>
      <w:r>
        <w:rPr>
          <w:sz w:val="24"/>
        </w:rPr>
        <w:t>zabezpieczyć przewody przed ewentualnymi przetarciami na krawędziach elementów na trasie kabla</w:t>
      </w:r>
      <w:r w:rsidR="00C575F1">
        <w:rPr>
          <w:sz w:val="24"/>
        </w:rPr>
        <w:t>.</w:t>
      </w:r>
    </w:p>
    <w:p w14:paraId="619B20DD" w14:textId="77777777" w:rsidR="00973BCB" w:rsidRDefault="00973BCB" w:rsidP="00973BCB">
      <w:pPr>
        <w:pStyle w:val="Tekstpodstawowy"/>
        <w:ind w:left="0"/>
        <w:jc w:val="left"/>
      </w:pPr>
    </w:p>
    <w:p w14:paraId="1748B6EC" w14:textId="723C954E" w:rsidR="00973BCB" w:rsidRDefault="00973BCB" w:rsidP="00973BCB">
      <w:pPr>
        <w:pStyle w:val="Tekstpodstawowy"/>
        <w:ind w:right="110" w:firstLine="311"/>
      </w:pPr>
      <w:r>
        <w:t xml:space="preserve">Kabel energetyczny </w:t>
      </w:r>
      <w:r w:rsidR="00EC32A0">
        <w:t>(</w:t>
      </w:r>
      <w:r w:rsidR="00E15BB9">
        <w:t xml:space="preserve">o </w:t>
      </w:r>
      <w:r w:rsidR="00EC32A0">
        <w:t xml:space="preserve">typie i </w:t>
      </w:r>
      <w:r w:rsidR="00E15BB9">
        <w:t>przekroju zgodnym z projektem</w:t>
      </w:r>
      <w:r w:rsidR="00EC32A0">
        <w:t>)</w:t>
      </w:r>
      <w:r>
        <w:t xml:space="preserve"> z wyjścia inwertera fotowoltaicznego należy połączyć ze skrzynką AC, a następnie skrzynkę AC należy połączyć z rozdzielnicą główną budynku, dostarczając wyprodukowaną energię na obwody odbiorcze w instalacji</w:t>
      </w:r>
      <w:r>
        <w:rPr>
          <w:spacing w:val="-37"/>
        </w:rPr>
        <w:t xml:space="preserve"> </w:t>
      </w:r>
      <w:r>
        <w:t>elektrycznej budynku.</w:t>
      </w:r>
    </w:p>
    <w:p w14:paraId="5B9E4024" w14:textId="77777777" w:rsidR="00973BCB" w:rsidRDefault="00973BCB" w:rsidP="00973BCB">
      <w:pPr>
        <w:pStyle w:val="Tekstpodstawowy"/>
        <w:spacing w:before="1"/>
        <w:ind w:right="109" w:firstLine="311"/>
      </w:pPr>
      <w:r>
        <w:t>Przekrój przewodów należy dobrać do warunków obciążenia długotrwałego, spadku napięcia i warunków</w:t>
      </w:r>
      <w:r>
        <w:rPr>
          <w:spacing w:val="-2"/>
        </w:rPr>
        <w:t xml:space="preserve"> </w:t>
      </w:r>
      <w:r>
        <w:t>zwarciowych.</w:t>
      </w:r>
    </w:p>
    <w:p w14:paraId="610F9F0F" w14:textId="185CF36F" w:rsidR="00973BCB" w:rsidRDefault="00973BCB" w:rsidP="00973BCB">
      <w:pPr>
        <w:pStyle w:val="Tekstpodstawowy"/>
        <w:ind w:right="107" w:firstLine="311"/>
      </w:pPr>
      <w:r>
        <w:t xml:space="preserve">Kable energetyczne AC należy prowadzić zgodnie z polskimi normami oraz zasadami wiedzy technicznej. Kable AC należy prowadzić pod falownikiem </w:t>
      </w:r>
      <w:r w:rsidR="00D94CEA">
        <w:t>na</w:t>
      </w:r>
      <w:r>
        <w:t xml:space="preserve"> ścianie w estetycznym korytku kablowym.</w:t>
      </w:r>
    </w:p>
    <w:p w14:paraId="2F55F790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39" w:name="_Toc210633039"/>
      <w:r>
        <w:t>Urządzenia rozdzielcze, ochronne i sterownicze, układy</w:t>
      </w:r>
      <w:r>
        <w:rPr>
          <w:spacing w:val="-4"/>
        </w:rPr>
        <w:t xml:space="preserve"> </w:t>
      </w:r>
      <w:r>
        <w:t>pomiarowe.</w:t>
      </w:r>
      <w:bookmarkEnd w:id="39"/>
    </w:p>
    <w:p w14:paraId="1007257C" w14:textId="77777777" w:rsidR="00973BCB" w:rsidRDefault="00973BCB" w:rsidP="00973BCB">
      <w:pPr>
        <w:pStyle w:val="Tekstpodstawowy"/>
        <w:ind w:right="485" w:firstLine="311"/>
      </w:pPr>
      <w:r>
        <w:t>Aparaty powinny spełniać wymagania PN-EN 60947 (Aparatura rozdzielcza i sterownicza niskonapięciowa). Typy aparatów zgodne z dokumentacją projektową.</w:t>
      </w:r>
    </w:p>
    <w:p w14:paraId="7D35B52C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743"/>
        </w:tabs>
        <w:ind w:left="742" w:hanging="628"/>
      </w:pPr>
      <w:bookmarkStart w:id="40" w:name="_Toc210633040"/>
      <w:r>
        <w:t>System monitoringu - wizualizacji pracy elektrowni</w:t>
      </w:r>
      <w:r>
        <w:rPr>
          <w:spacing w:val="-4"/>
        </w:rPr>
        <w:t xml:space="preserve"> </w:t>
      </w:r>
      <w:r>
        <w:t>PV.</w:t>
      </w:r>
      <w:bookmarkEnd w:id="40"/>
    </w:p>
    <w:p w14:paraId="107462DB" w14:textId="77777777" w:rsidR="00973BCB" w:rsidRDefault="00973BCB" w:rsidP="00973BCB">
      <w:pPr>
        <w:pStyle w:val="Tekstpodstawowy"/>
        <w:ind w:right="110" w:firstLine="311"/>
      </w:pPr>
      <w:r>
        <w:t>System</w:t>
      </w:r>
      <w:r>
        <w:rPr>
          <w:spacing w:val="-14"/>
        </w:rPr>
        <w:t xml:space="preserve"> </w:t>
      </w:r>
      <w:r>
        <w:t>monitoringu</w:t>
      </w:r>
      <w:r>
        <w:rPr>
          <w:spacing w:val="-13"/>
        </w:rPr>
        <w:t xml:space="preserve"> </w:t>
      </w:r>
      <w:r>
        <w:t>tworzą</w:t>
      </w:r>
      <w:r>
        <w:rPr>
          <w:spacing w:val="-14"/>
        </w:rPr>
        <w:t xml:space="preserve"> </w:t>
      </w:r>
      <w:r>
        <w:t>urządzenia</w:t>
      </w:r>
      <w:r>
        <w:rPr>
          <w:spacing w:val="-14"/>
        </w:rPr>
        <w:t xml:space="preserve"> </w:t>
      </w:r>
      <w:r>
        <w:t>pozwalające</w:t>
      </w:r>
      <w:r>
        <w:rPr>
          <w:spacing w:val="-15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zdalne</w:t>
      </w:r>
      <w:r>
        <w:rPr>
          <w:spacing w:val="-14"/>
        </w:rPr>
        <w:t xml:space="preserve"> </w:t>
      </w:r>
      <w:r>
        <w:t>monitorowanie</w:t>
      </w:r>
      <w:r>
        <w:rPr>
          <w:spacing w:val="-14"/>
        </w:rPr>
        <w:t xml:space="preserve"> </w:t>
      </w:r>
      <w:r>
        <w:t>pracy</w:t>
      </w:r>
      <w:r>
        <w:rPr>
          <w:spacing w:val="-14"/>
        </w:rPr>
        <w:t xml:space="preserve"> </w:t>
      </w:r>
      <w:r>
        <w:t>elektrowni fotowoltaicznej.</w:t>
      </w:r>
    </w:p>
    <w:p w14:paraId="5C01276D" w14:textId="6CADCE49" w:rsidR="00973BCB" w:rsidRDefault="00973BCB" w:rsidP="00973BCB">
      <w:pPr>
        <w:pStyle w:val="Tekstpodstawowy"/>
        <w:ind w:right="109" w:firstLine="311"/>
      </w:pPr>
      <w:r>
        <w:t>Elementy  instalacji  połączyć  między  sobą  zgodnie  w  zaleceniami  producenta  systemu. W  wizualizacji  muszą  być  widoczne  parametry  związane z wskaźnikami jakości zasilania (napięcie, prąd,) oraz</w:t>
      </w:r>
      <w:r>
        <w:rPr>
          <w:spacing w:val="-9"/>
        </w:rPr>
        <w:t xml:space="preserve"> </w:t>
      </w:r>
      <w:r>
        <w:t>parametry związane z chwilową produkcją mocy a także ilości wyprodukowanej energii w czasie dnia, miesiąca lub roku.</w:t>
      </w:r>
    </w:p>
    <w:p w14:paraId="7A24E3B1" w14:textId="77777777" w:rsidR="00973BCB" w:rsidRDefault="00973BCB" w:rsidP="00973BCB">
      <w:pPr>
        <w:pStyle w:val="Tekstpodstawowy"/>
        <w:ind w:right="107" w:firstLine="311"/>
        <w:jc w:val="left"/>
      </w:pPr>
      <w:r>
        <w:lastRenderedPageBreak/>
        <w:t xml:space="preserve">Należy udostępnić monitoring oraz sterowanie instalacją fotowoltaiczną Użytkownikowi. </w:t>
      </w:r>
    </w:p>
    <w:p w14:paraId="743FF57C" w14:textId="4802903C" w:rsidR="00973BCB" w:rsidRDefault="00973BCB" w:rsidP="00973BCB">
      <w:pPr>
        <w:pStyle w:val="Tekstpodstawowy"/>
        <w:ind w:firstLine="311"/>
        <w:jc w:val="left"/>
      </w:pPr>
      <w:r>
        <w:t>Po uruchomieniu systemu należy przeszkolić użytkownik</w:t>
      </w:r>
      <w:r w:rsidR="00BF7A92">
        <w:t xml:space="preserve">ów poszczególnych </w:t>
      </w:r>
      <w:r w:rsidR="00D94CEA">
        <w:t>instalacji</w:t>
      </w:r>
      <w:r>
        <w:t xml:space="preserve"> w zakresie obsługi instalacji fotowoltaicznej.</w:t>
      </w:r>
    </w:p>
    <w:p w14:paraId="54B97D5F" w14:textId="77777777" w:rsidR="00973BCB" w:rsidRDefault="00973BCB" w:rsidP="00973BCB">
      <w:pPr>
        <w:pStyle w:val="Tekstpodstawowy"/>
        <w:ind w:left="0"/>
        <w:jc w:val="left"/>
      </w:pPr>
    </w:p>
    <w:p w14:paraId="6B0B91EE" w14:textId="77777777" w:rsidR="00973BCB" w:rsidRDefault="00973BCB" w:rsidP="00973BCB">
      <w:pPr>
        <w:pStyle w:val="Nagwek1"/>
        <w:numPr>
          <w:ilvl w:val="1"/>
          <w:numId w:val="6"/>
        </w:numPr>
        <w:tabs>
          <w:tab w:val="left" w:pos="544"/>
        </w:tabs>
        <w:spacing w:before="0"/>
        <w:ind w:left="543" w:hanging="429"/>
      </w:pPr>
      <w:bookmarkStart w:id="41" w:name="_Toc210633041"/>
      <w:r>
        <w:t>Ogólne wymagania dotyczące właściwości</w:t>
      </w:r>
      <w:r>
        <w:rPr>
          <w:spacing w:val="-6"/>
        </w:rPr>
        <w:t xml:space="preserve"> </w:t>
      </w:r>
      <w:r>
        <w:t>materiałów</w:t>
      </w:r>
      <w:bookmarkEnd w:id="41"/>
    </w:p>
    <w:p w14:paraId="793D9192" w14:textId="77777777" w:rsidR="00973BCB" w:rsidRDefault="00973BCB" w:rsidP="00973BCB">
      <w:pPr>
        <w:pStyle w:val="Tekstpodstawowy"/>
        <w:ind w:right="110" w:hanging="1"/>
      </w:pPr>
      <w:r>
        <w:t>Do</w:t>
      </w:r>
      <w:r>
        <w:rPr>
          <w:spacing w:val="-7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montażu</w:t>
      </w:r>
      <w:r>
        <w:rPr>
          <w:spacing w:val="-5"/>
        </w:rPr>
        <w:t xml:space="preserve"> </w:t>
      </w:r>
      <w:r>
        <w:t>instalacji,</w:t>
      </w:r>
      <w:r>
        <w:rPr>
          <w:spacing w:val="-7"/>
        </w:rPr>
        <w:t xml:space="preserve"> </w:t>
      </w:r>
      <w:r>
        <w:t>urządzeń</w:t>
      </w:r>
      <w:r>
        <w:rPr>
          <w:spacing w:val="-5"/>
        </w:rPr>
        <w:t xml:space="preserve"> </w:t>
      </w:r>
      <w:r>
        <w:t>elektrycznych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odbiorników</w:t>
      </w:r>
      <w:r>
        <w:rPr>
          <w:spacing w:val="-5"/>
        </w:rPr>
        <w:t xml:space="preserve"> </w:t>
      </w:r>
      <w:r>
        <w:t>energii</w:t>
      </w:r>
      <w:r>
        <w:rPr>
          <w:spacing w:val="-7"/>
        </w:rPr>
        <w:t xml:space="preserve"> </w:t>
      </w:r>
      <w:r>
        <w:t>elektrycznej w</w:t>
      </w:r>
      <w:r>
        <w:rPr>
          <w:spacing w:val="-10"/>
        </w:rPr>
        <w:t xml:space="preserve"> </w:t>
      </w:r>
      <w:r>
        <w:t>obiektach</w:t>
      </w:r>
      <w:r>
        <w:rPr>
          <w:spacing w:val="-6"/>
        </w:rPr>
        <w:t xml:space="preserve"> </w:t>
      </w:r>
      <w:r>
        <w:t>budowlanych</w:t>
      </w:r>
      <w:r>
        <w:rPr>
          <w:spacing w:val="-10"/>
        </w:rPr>
        <w:t xml:space="preserve"> </w:t>
      </w:r>
      <w:r>
        <w:t>należy</w:t>
      </w:r>
      <w:r>
        <w:rPr>
          <w:spacing w:val="-6"/>
        </w:rPr>
        <w:t xml:space="preserve"> </w:t>
      </w:r>
      <w:r>
        <w:t>stosować</w:t>
      </w:r>
      <w:r>
        <w:rPr>
          <w:spacing w:val="-8"/>
        </w:rPr>
        <w:t xml:space="preserve"> </w:t>
      </w:r>
      <w:r>
        <w:t>przewody,</w:t>
      </w:r>
      <w:r>
        <w:rPr>
          <w:spacing w:val="-9"/>
        </w:rPr>
        <w:t xml:space="preserve"> </w:t>
      </w:r>
      <w:r>
        <w:t>kable,</w:t>
      </w:r>
      <w:r>
        <w:rPr>
          <w:spacing w:val="-10"/>
        </w:rPr>
        <w:t xml:space="preserve"> </w:t>
      </w:r>
      <w:r>
        <w:t>osprzęt</w:t>
      </w:r>
      <w:r>
        <w:rPr>
          <w:spacing w:val="-8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aparaturę</w:t>
      </w:r>
      <w:r>
        <w:rPr>
          <w:spacing w:val="-10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rządzenia elektryczne posiadające dopuszczenie do stosowania w</w:t>
      </w:r>
      <w:r>
        <w:rPr>
          <w:spacing w:val="-5"/>
        </w:rPr>
        <w:t xml:space="preserve"> </w:t>
      </w:r>
      <w:r>
        <w:t>budownictwie.</w:t>
      </w:r>
    </w:p>
    <w:p w14:paraId="4A067A63" w14:textId="77777777" w:rsidR="00973BCB" w:rsidRDefault="00973BCB" w:rsidP="00973BCB">
      <w:pPr>
        <w:pStyle w:val="Tekstpodstawowy"/>
        <w:ind w:right="112"/>
      </w:pPr>
      <w:r>
        <w:t>Za dopuszczone do obrotu i stosowania uznaje się wyroby, dla których producent lub jego upoważniony przedstawiciel:</w:t>
      </w:r>
    </w:p>
    <w:p w14:paraId="7591F49D" w14:textId="77777777" w:rsidR="00973BCB" w:rsidRPr="004A279C" w:rsidRDefault="00973BCB" w:rsidP="00973BCB">
      <w:pPr>
        <w:pStyle w:val="Akapitzlist"/>
        <w:numPr>
          <w:ilvl w:val="0"/>
          <w:numId w:val="11"/>
        </w:numPr>
        <w:tabs>
          <w:tab w:val="left" w:pos="361"/>
        </w:tabs>
        <w:ind w:right="110"/>
        <w:jc w:val="both"/>
        <w:rPr>
          <w:sz w:val="24"/>
        </w:rPr>
      </w:pPr>
      <w:r w:rsidRPr="004A279C">
        <w:rPr>
          <w:sz w:val="24"/>
        </w:rPr>
        <w:t>dokonał oceny zgodności z wymaganiami dokumentu odniesienia według określonego systemu oceny</w:t>
      </w:r>
      <w:r w:rsidRPr="004A279C">
        <w:rPr>
          <w:spacing w:val="-1"/>
          <w:sz w:val="24"/>
        </w:rPr>
        <w:t xml:space="preserve"> </w:t>
      </w:r>
      <w:r w:rsidRPr="004A279C">
        <w:rPr>
          <w:sz w:val="24"/>
        </w:rPr>
        <w:t>zgodności,</w:t>
      </w:r>
    </w:p>
    <w:p w14:paraId="7B622444" w14:textId="77777777" w:rsidR="00973BCB" w:rsidRPr="004A279C" w:rsidRDefault="00973BCB" w:rsidP="00973BCB">
      <w:pPr>
        <w:pStyle w:val="Akapitzlist"/>
        <w:numPr>
          <w:ilvl w:val="0"/>
          <w:numId w:val="11"/>
        </w:numPr>
        <w:tabs>
          <w:tab w:val="left" w:pos="371"/>
        </w:tabs>
        <w:ind w:right="107"/>
        <w:jc w:val="both"/>
        <w:rPr>
          <w:sz w:val="24"/>
        </w:rPr>
      </w:pPr>
      <w:r w:rsidRPr="004A279C">
        <w:rPr>
          <w:sz w:val="24"/>
        </w:rPr>
        <w:t>wydał deklarację zgodności z dokumentami odniesienia, takimi jak: zharmonizowane specyfikacje techniczne, normy opracowane przez Międzynarodową Komisję Elektrotechniczną (IEC) i wprowadzone do zbioru Polskich Norm, normy krajowe opracowane z uwzględnieniem przepisów bezpieczeństwa Międzynarodowej Komisji ds. Przepisów Dotyczących Zatwierdzenia Sprzętu Elektrycznego (CEE), aprobaty</w:t>
      </w:r>
      <w:r w:rsidRPr="004A279C">
        <w:rPr>
          <w:spacing w:val="-20"/>
          <w:sz w:val="24"/>
        </w:rPr>
        <w:t xml:space="preserve"> </w:t>
      </w:r>
      <w:r w:rsidRPr="004A279C">
        <w:rPr>
          <w:sz w:val="24"/>
        </w:rPr>
        <w:t>techniczne,</w:t>
      </w:r>
    </w:p>
    <w:p w14:paraId="7F164101" w14:textId="77777777" w:rsidR="00973BCB" w:rsidRPr="004A279C" w:rsidRDefault="00973BCB" w:rsidP="00973BCB">
      <w:pPr>
        <w:pStyle w:val="Akapitzlist"/>
        <w:numPr>
          <w:ilvl w:val="0"/>
          <w:numId w:val="11"/>
        </w:numPr>
        <w:tabs>
          <w:tab w:val="left" w:pos="335"/>
        </w:tabs>
        <w:ind w:right="112"/>
        <w:jc w:val="both"/>
        <w:rPr>
          <w:sz w:val="24"/>
        </w:rPr>
      </w:pPr>
      <w:r w:rsidRPr="004A279C">
        <w:rPr>
          <w:sz w:val="24"/>
        </w:rPr>
        <w:t>oznakował wyroby znakiem CE lub znakiem budowlanym B zgodnie z obowiązującymi przepisami,</w:t>
      </w:r>
    </w:p>
    <w:p w14:paraId="13C8D0C2" w14:textId="77777777" w:rsidR="00973BCB" w:rsidRPr="004A279C" w:rsidRDefault="00973BCB" w:rsidP="00973BCB">
      <w:pPr>
        <w:pStyle w:val="Akapitzlist"/>
        <w:numPr>
          <w:ilvl w:val="0"/>
          <w:numId w:val="11"/>
        </w:numPr>
        <w:tabs>
          <w:tab w:val="left" w:pos="409"/>
        </w:tabs>
        <w:spacing w:before="1"/>
        <w:ind w:right="110"/>
        <w:jc w:val="both"/>
        <w:rPr>
          <w:sz w:val="24"/>
        </w:rPr>
      </w:pPr>
      <w:r w:rsidRPr="004A279C">
        <w:rPr>
          <w:sz w:val="24"/>
        </w:rPr>
        <w:t>wydał deklarację zgodności z uznanymi regułami sztuki budowlanej, dla wyrobu umieszczonego w określonym przez Komisję Europejską wykazie wyrobów mających niewielkie znaczenie dla zdrowia i</w:t>
      </w:r>
      <w:r w:rsidRPr="004A279C">
        <w:rPr>
          <w:spacing w:val="-3"/>
          <w:sz w:val="24"/>
        </w:rPr>
        <w:t xml:space="preserve"> </w:t>
      </w:r>
      <w:r w:rsidRPr="004A279C">
        <w:rPr>
          <w:sz w:val="24"/>
        </w:rPr>
        <w:t>bezpieczeństwa,</w:t>
      </w:r>
    </w:p>
    <w:p w14:paraId="19FD4CAA" w14:textId="77777777" w:rsidR="00973BCB" w:rsidRPr="004A279C" w:rsidRDefault="00973BCB" w:rsidP="00973BCB">
      <w:pPr>
        <w:pStyle w:val="Akapitzlist"/>
        <w:numPr>
          <w:ilvl w:val="0"/>
          <w:numId w:val="11"/>
        </w:numPr>
        <w:tabs>
          <w:tab w:val="left" w:pos="340"/>
        </w:tabs>
        <w:ind w:right="111"/>
        <w:jc w:val="both"/>
        <w:rPr>
          <w:sz w:val="24"/>
        </w:rPr>
      </w:pPr>
      <w:r w:rsidRPr="004A279C">
        <w:rPr>
          <w:sz w:val="24"/>
        </w:rPr>
        <w:t>wydał oświadczenie, że zapewniono zgodność wyrobu budowlanego, dopuszczonego do jednostkowego zastosowania w obiekcie budowlanym, z indywidualną dokumentacją projektową, sporządzoną przez projektanta obiektu lub z nim</w:t>
      </w:r>
      <w:r w:rsidRPr="004A279C">
        <w:rPr>
          <w:spacing w:val="-5"/>
          <w:sz w:val="24"/>
        </w:rPr>
        <w:t xml:space="preserve"> </w:t>
      </w:r>
      <w:r w:rsidRPr="004A279C">
        <w:rPr>
          <w:sz w:val="24"/>
        </w:rPr>
        <w:t>uzgodnioną.</w:t>
      </w:r>
    </w:p>
    <w:p w14:paraId="2572D35A" w14:textId="77777777" w:rsidR="00973BCB" w:rsidRDefault="00973BCB" w:rsidP="00973BCB">
      <w:pPr>
        <w:pStyle w:val="Tekstpodstawowy"/>
        <w:ind w:right="110" w:firstLine="311"/>
      </w:pPr>
      <w:r>
        <w:t>Zastosowanie innych wyrobów, wyżej nie wymienionych, jest możliwe pod warunkiem posiadania przez nie  dopuszczenia  do  stosowania  w  budownictwie  i  uwzględnienia  ich  w zatwierdzonym projekcie dotyczącym montażu urządzeń elektroenergetycznych w obiekcie budowlanym.</w:t>
      </w:r>
    </w:p>
    <w:p w14:paraId="4122E303" w14:textId="69E01A86" w:rsidR="00973BCB" w:rsidRDefault="00973BCB" w:rsidP="00973BCB">
      <w:pPr>
        <w:pStyle w:val="Tekstpodstawowy"/>
        <w:ind w:right="109" w:firstLine="311"/>
      </w:pPr>
      <w:r>
        <w:t xml:space="preserve">Co najmniej na </w:t>
      </w:r>
      <w:r w:rsidR="00255C7B">
        <w:t>7</w:t>
      </w:r>
      <w:r>
        <w:t xml:space="preserve"> </w:t>
      </w:r>
      <w:r w:rsidR="00255C7B">
        <w:t>dni</w:t>
      </w:r>
      <w:r>
        <w:t xml:space="preserve"> przed zaplanowanym wykorzystaniem jakichkolwiek materiałów przeznaczonych do robót, Wykonawca przedstawi </w:t>
      </w:r>
      <w:r w:rsidR="00255C7B">
        <w:t>Inspektorowi nadzoru</w:t>
      </w:r>
      <w:r>
        <w:t xml:space="preserve"> projektu do zatwierdzenia, szczegółowe informacje dotyczące proponowanego materiału, źródła wytwarzania, zamawiania lub wydobywania materiałów jak również w razie konieczności odpowiednie świadectwa badań laboratoryjnych oraz próbki materiałów.</w:t>
      </w:r>
    </w:p>
    <w:p w14:paraId="726BB038" w14:textId="77777777" w:rsidR="00973BCB" w:rsidRDefault="00973BCB" w:rsidP="00973BCB">
      <w:pPr>
        <w:pStyle w:val="Tekstpodstawowy"/>
        <w:ind w:right="111" w:firstLine="311"/>
      </w:pPr>
      <w:r>
        <w:t>Zatwierdzenie partii materiałów z danego źródła nie oznacza automatycznie, że wszelkie materiały z danego źródła uzyskają zatwierdzenie.</w:t>
      </w:r>
    </w:p>
    <w:p w14:paraId="28545526" w14:textId="77777777" w:rsidR="00973BCB" w:rsidRDefault="00973BCB" w:rsidP="00973BCB">
      <w:pPr>
        <w:pStyle w:val="Tekstpodstawowy"/>
        <w:ind w:right="111" w:firstLine="311"/>
      </w:pPr>
      <w:r>
        <w:t>Wyroby do robót montażowych mogą być przyjęte na budowę, jeśli spełniają następujące warunki:</w:t>
      </w:r>
    </w:p>
    <w:p w14:paraId="46534F92" w14:textId="77777777" w:rsidR="00973BCB" w:rsidRPr="00A9637A" w:rsidRDefault="00973BCB" w:rsidP="00973BCB">
      <w:pPr>
        <w:pStyle w:val="Akapitzlist"/>
        <w:numPr>
          <w:ilvl w:val="0"/>
          <w:numId w:val="12"/>
        </w:numPr>
        <w:tabs>
          <w:tab w:val="left" w:pos="277"/>
        </w:tabs>
        <w:spacing w:before="75"/>
        <w:ind w:right="110"/>
        <w:rPr>
          <w:sz w:val="24"/>
        </w:rPr>
      </w:pPr>
      <w:r w:rsidRPr="00A9637A">
        <w:rPr>
          <w:sz w:val="24"/>
        </w:rPr>
        <w:t>są zgodne z ich wyszczególnieniem i charakterystyką podaną w dokumentacji projektowej specyfikacji technicznej</w:t>
      </w:r>
      <w:r w:rsidRPr="00A9637A">
        <w:rPr>
          <w:spacing w:val="-1"/>
          <w:sz w:val="24"/>
        </w:rPr>
        <w:t xml:space="preserve"> </w:t>
      </w:r>
      <w:r w:rsidRPr="00A9637A">
        <w:rPr>
          <w:sz w:val="24"/>
        </w:rPr>
        <w:t>ST;</w:t>
      </w:r>
    </w:p>
    <w:p w14:paraId="052079CC" w14:textId="77777777" w:rsidR="00973BCB" w:rsidRPr="00A9637A" w:rsidRDefault="00973BCB" w:rsidP="00973BCB">
      <w:pPr>
        <w:pStyle w:val="Akapitzlist"/>
        <w:numPr>
          <w:ilvl w:val="0"/>
          <w:numId w:val="12"/>
        </w:numPr>
        <w:tabs>
          <w:tab w:val="left" w:pos="256"/>
        </w:tabs>
        <w:rPr>
          <w:sz w:val="24"/>
        </w:rPr>
      </w:pPr>
      <w:r w:rsidRPr="00A9637A">
        <w:rPr>
          <w:sz w:val="24"/>
        </w:rPr>
        <w:t>są właściwie oznakowane i</w:t>
      </w:r>
      <w:r w:rsidRPr="00A9637A">
        <w:rPr>
          <w:spacing w:val="-2"/>
          <w:sz w:val="24"/>
        </w:rPr>
        <w:t xml:space="preserve"> </w:t>
      </w:r>
      <w:r w:rsidRPr="00A9637A">
        <w:rPr>
          <w:sz w:val="24"/>
        </w:rPr>
        <w:t>opakowane;</w:t>
      </w:r>
    </w:p>
    <w:p w14:paraId="49ED2DD9" w14:textId="77777777" w:rsidR="00973BCB" w:rsidRPr="00A9637A" w:rsidRDefault="00973BCB" w:rsidP="00973BCB">
      <w:pPr>
        <w:pStyle w:val="Akapitzlist"/>
        <w:numPr>
          <w:ilvl w:val="0"/>
          <w:numId w:val="12"/>
        </w:numPr>
        <w:tabs>
          <w:tab w:val="left" w:pos="256"/>
        </w:tabs>
        <w:rPr>
          <w:sz w:val="24"/>
        </w:rPr>
      </w:pPr>
      <w:r w:rsidRPr="00A9637A">
        <w:rPr>
          <w:sz w:val="24"/>
        </w:rPr>
        <w:t>spełniają wymagane właściwości wskazane odpowiednimi dokumentami</w:t>
      </w:r>
      <w:r w:rsidRPr="00A9637A">
        <w:rPr>
          <w:spacing w:val="-8"/>
          <w:sz w:val="24"/>
        </w:rPr>
        <w:t xml:space="preserve"> </w:t>
      </w:r>
      <w:r w:rsidRPr="00A9637A">
        <w:rPr>
          <w:sz w:val="24"/>
        </w:rPr>
        <w:t>odniesienia;</w:t>
      </w:r>
    </w:p>
    <w:p w14:paraId="2B04B427" w14:textId="0D7EF742" w:rsidR="00973BCB" w:rsidRPr="00A9637A" w:rsidRDefault="00973BCB" w:rsidP="00973BCB">
      <w:pPr>
        <w:pStyle w:val="Akapitzlist"/>
        <w:numPr>
          <w:ilvl w:val="0"/>
          <w:numId w:val="12"/>
        </w:numPr>
        <w:tabs>
          <w:tab w:val="left" w:pos="282"/>
        </w:tabs>
        <w:ind w:right="110"/>
        <w:jc w:val="both"/>
        <w:rPr>
          <w:sz w:val="24"/>
        </w:rPr>
      </w:pPr>
      <w:r w:rsidRPr="00A9637A">
        <w:rPr>
          <w:sz w:val="24"/>
        </w:rPr>
        <w:t>producent dostarczył dokumenty świadczące o dopuszczeniu do obrotu powszechnego lub jednostkowego zastosowania, a w odniesieniu do fabrycznie przygotowanych</w:t>
      </w:r>
      <w:r w:rsidR="009F392F">
        <w:rPr>
          <w:sz w:val="24"/>
        </w:rPr>
        <w:t xml:space="preserve"> </w:t>
      </w:r>
      <w:r w:rsidRPr="00A9637A">
        <w:rPr>
          <w:sz w:val="24"/>
        </w:rPr>
        <w:t>prefabrykatów również karty katalogowe wyrobów lub firmowe wytyczne stosowania</w:t>
      </w:r>
      <w:r w:rsidRPr="00A9637A">
        <w:rPr>
          <w:spacing w:val="-8"/>
          <w:sz w:val="24"/>
        </w:rPr>
        <w:t xml:space="preserve"> </w:t>
      </w:r>
      <w:r w:rsidRPr="00A9637A">
        <w:rPr>
          <w:sz w:val="24"/>
        </w:rPr>
        <w:t>wyrobów.</w:t>
      </w:r>
    </w:p>
    <w:p w14:paraId="6E7FF93B" w14:textId="77777777" w:rsidR="00973BCB" w:rsidRDefault="00973BCB" w:rsidP="00973BCB">
      <w:pPr>
        <w:pStyle w:val="Tekstpodstawowy"/>
        <w:ind w:right="110" w:firstLine="311"/>
      </w:pPr>
      <w:r>
        <w:t>Niedopuszczalne jest stosowanie do robót montażowych - wyrobów i materiałów nieznanego pochodzenia.</w:t>
      </w:r>
    </w:p>
    <w:p w14:paraId="3E894E0F" w14:textId="77777777" w:rsidR="00973BCB" w:rsidRDefault="00973BCB" w:rsidP="00973BCB">
      <w:pPr>
        <w:pStyle w:val="Tekstpodstawowy"/>
        <w:ind w:right="110" w:firstLine="311"/>
      </w:pPr>
      <w:r>
        <w:t xml:space="preserve">Materiały nieodpowiadające wymaganiom zostaną przez Wykonawcę wywiezione z terenu </w:t>
      </w:r>
      <w:r>
        <w:lastRenderedPageBreak/>
        <w:t>budowy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złożone</w:t>
      </w:r>
      <w:r>
        <w:rPr>
          <w:spacing w:val="-14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miejscu</w:t>
      </w:r>
      <w:r>
        <w:rPr>
          <w:spacing w:val="-12"/>
        </w:rPr>
        <w:t xml:space="preserve"> </w:t>
      </w:r>
      <w:r>
        <w:t>wskazanym</w:t>
      </w:r>
      <w:r>
        <w:rPr>
          <w:spacing w:val="-13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Inspektora.</w:t>
      </w:r>
      <w:r>
        <w:rPr>
          <w:spacing w:val="-12"/>
        </w:rPr>
        <w:t xml:space="preserve"> </w:t>
      </w:r>
      <w:r>
        <w:t>Jeśli</w:t>
      </w:r>
      <w:r>
        <w:rPr>
          <w:spacing w:val="-10"/>
        </w:rPr>
        <w:t xml:space="preserve"> </w:t>
      </w:r>
      <w:r>
        <w:t>Inspektor</w:t>
      </w:r>
      <w:r>
        <w:rPr>
          <w:spacing w:val="-13"/>
        </w:rPr>
        <w:t xml:space="preserve"> </w:t>
      </w:r>
      <w:r>
        <w:t>zezwoli</w:t>
      </w:r>
      <w:r>
        <w:rPr>
          <w:spacing w:val="-12"/>
        </w:rPr>
        <w:t xml:space="preserve"> </w:t>
      </w:r>
      <w:r>
        <w:t>Wykonawcy na</w:t>
      </w:r>
      <w:r>
        <w:rPr>
          <w:spacing w:val="-5"/>
        </w:rPr>
        <w:t xml:space="preserve"> </w:t>
      </w:r>
      <w:r>
        <w:t>użycie</w:t>
      </w:r>
      <w:r>
        <w:rPr>
          <w:spacing w:val="-4"/>
        </w:rPr>
        <w:t xml:space="preserve"> </w:t>
      </w:r>
      <w:r>
        <w:t>tych</w:t>
      </w:r>
      <w:r>
        <w:rPr>
          <w:spacing w:val="-4"/>
        </w:rPr>
        <w:t xml:space="preserve"> </w:t>
      </w:r>
      <w:r>
        <w:t>materiałów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innych robót,</w:t>
      </w:r>
      <w:r>
        <w:rPr>
          <w:spacing w:val="-3"/>
        </w:rPr>
        <w:t xml:space="preserve"> </w:t>
      </w:r>
      <w:r>
        <w:t>niż</w:t>
      </w:r>
      <w:r>
        <w:rPr>
          <w:spacing w:val="-5"/>
        </w:rPr>
        <w:t xml:space="preserve"> </w:t>
      </w:r>
      <w:r>
        <w:t>te, dla</w:t>
      </w:r>
      <w:r>
        <w:rPr>
          <w:spacing w:val="-5"/>
        </w:rPr>
        <w:t xml:space="preserve"> </w:t>
      </w:r>
      <w:r>
        <w:t>których zostały</w:t>
      </w:r>
      <w:r>
        <w:rPr>
          <w:spacing w:val="-4"/>
        </w:rPr>
        <w:t xml:space="preserve"> </w:t>
      </w:r>
      <w:r>
        <w:t>zakupione,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koszt</w:t>
      </w:r>
      <w:r>
        <w:rPr>
          <w:spacing w:val="-1"/>
        </w:rPr>
        <w:t xml:space="preserve"> </w:t>
      </w:r>
      <w:r>
        <w:t>tych materiałów zostanie odpowiednio przewartościowany (skorygowany) przez</w:t>
      </w:r>
      <w:r>
        <w:rPr>
          <w:spacing w:val="-9"/>
        </w:rPr>
        <w:t xml:space="preserve"> </w:t>
      </w:r>
      <w:r>
        <w:t>Inspektora.</w:t>
      </w:r>
    </w:p>
    <w:p w14:paraId="34847895" w14:textId="77777777" w:rsidR="00973BCB" w:rsidRDefault="00973BCB" w:rsidP="00973BCB">
      <w:pPr>
        <w:pStyle w:val="Tekstpodstawowy"/>
        <w:ind w:right="110" w:firstLine="311"/>
      </w:pPr>
      <w:r>
        <w:t>Każdy rodzaj robót, w którym znajdują się niezbadane i niezaakceptowane materiały, Wykonawca  wykonuje  na  własne  ryzyko,  licząc  się  z  jego  nie  przyjęciem,  usunięciem  i</w:t>
      </w:r>
      <w:r>
        <w:rPr>
          <w:spacing w:val="-1"/>
        </w:rPr>
        <w:t xml:space="preserve"> </w:t>
      </w:r>
      <w:r>
        <w:t>niezapłaceniem.</w:t>
      </w:r>
    </w:p>
    <w:p w14:paraId="5912AB84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42" w:name="_Toc210633042"/>
      <w:r>
        <w:t>Rodzaje</w:t>
      </w:r>
      <w:r>
        <w:rPr>
          <w:spacing w:val="-2"/>
        </w:rPr>
        <w:t xml:space="preserve"> </w:t>
      </w:r>
      <w:r>
        <w:t>materiałów.</w:t>
      </w:r>
      <w:bookmarkEnd w:id="42"/>
    </w:p>
    <w:p w14:paraId="3C4ADA6B" w14:textId="77777777" w:rsidR="00973BCB" w:rsidRDefault="00973BCB" w:rsidP="00973BCB">
      <w:pPr>
        <w:pStyle w:val="Tekstpodstawowy"/>
        <w:ind w:right="161"/>
      </w:pPr>
      <w:r>
        <w:t>Wszystkie materiały do wykonania instalacji elektrycznej powinny odpowiadać wymaganiom zawartym w dokumentach odniesienia (normach, aprobatach technicznych).</w:t>
      </w:r>
    </w:p>
    <w:p w14:paraId="1EAA1131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43" w:name="_Toc210633043"/>
      <w:r>
        <w:t>Kable i</w:t>
      </w:r>
      <w:r>
        <w:rPr>
          <w:spacing w:val="-2"/>
        </w:rPr>
        <w:t xml:space="preserve"> </w:t>
      </w:r>
      <w:r>
        <w:t>przewody.</w:t>
      </w:r>
      <w:bookmarkEnd w:id="43"/>
    </w:p>
    <w:p w14:paraId="7D6241DD" w14:textId="77777777" w:rsidR="00973BCB" w:rsidRDefault="00973BCB" w:rsidP="00AD065B">
      <w:pPr>
        <w:pStyle w:val="Tekstpodstawowy"/>
        <w:ind w:right="341" w:firstLine="311"/>
      </w:pPr>
      <w:r>
        <w:t>Zaleca się, aby kable energetyczne układane w budynkach posiadały izolację wg wymogów dla rodzaju pomieszczenia i powłokę ochronną.</w:t>
      </w:r>
    </w:p>
    <w:p w14:paraId="3D85BCE9" w14:textId="77777777" w:rsidR="00973BCB" w:rsidRDefault="00973BCB" w:rsidP="00AD065B">
      <w:pPr>
        <w:pStyle w:val="Tekstpodstawowy"/>
        <w:ind w:right="120" w:firstLine="311"/>
      </w:pPr>
      <w:r>
        <w:t>Przewody instalacyjne należy stosować izolowane lub z izolacją i powłoką ochronną do układania na stałe, w osłonach lub bez, klejonych do bezpośrednio do podłoża lub układanych na linkach nośnych, a także natynkowo, wtynkowo lub pod tynkiem; ilość żył zależy od przeznaczenia danego rodzaju przewodu.</w:t>
      </w:r>
    </w:p>
    <w:p w14:paraId="4EAD19C6" w14:textId="77777777" w:rsidR="00973BCB" w:rsidRDefault="00973BCB" w:rsidP="00AD065B">
      <w:pPr>
        <w:pStyle w:val="Tekstpodstawowy"/>
        <w:ind w:firstLine="311"/>
      </w:pPr>
      <w:r>
        <w:t>Jako materiały przewodzące można stosować miedź.</w:t>
      </w:r>
    </w:p>
    <w:p w14:paraId="61C2A6AE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44" w:name="_Toc210633044"/>
      <w:r>
        <w:t>Osprzęt instalacyjny do kabli i</w:t>
      </w:r>
      <w:r>
        <w:rPr>
          <w:spacing w:val="-4"/>
        </w:rPr>
        <w:t xml:space="preserve"> </w:t>
      </w:r>
      <w:r>
        <w:t>przewodów.</w:t>
      </w:r>
      <w:bookmarkEnd w:id="44"/>
    </w:p>
    <w:p w14:paraId="038154AE" w14:textId="77777777" w:rsidR="00973BCB" w:rsidRDefault="00973BCB" w:rsidP="00973BCB">
      <w:pPr>
        <w:pStyle w:val="Tekstpodstawowy"/>
        <w:ind w:right="110" w:firstLine="311"/>
      </w:pPr>
      <w:r>
        <w:t>Przepusty kablowe i osłony krawędzi – w przypadku podziału budynku na strefy pożarowe,  w miejscach przejścia kabli między strefami lub dla ochrony izolacji przewodów przy przejściach przez ścianki konstrukcji wsporczych należy stosować przepusty ochronne. Kable i</w:t>
      </w:r>
      <w:r>
        <w:rPr>
          <w:spacing w:val="-3"/>
        </w:rPr>
        <w:t xml:space="preserve"> </w:t>
      </w:r>
      <w:r>
        <w:t>przewody</w:t>
      </w:r>
      <w:r>
        <w:rPr>
          <w:spacing w:val="-4"/>
        </w:rPr>
        <w:t xml:space="preserve"> </w:t>
      </w:r>
      <w:r>
        <w:t>układane</w:t>
      </w:r>
      <w:r>
        <w:rPr>
          <w:spacing w:val="-5"/>
        </w:rPr>
        <w:t xml:space="preserve"> </w:t>
      </w:r>
      <w:r>
        <w:t>bezpośrednio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podłodze</w:t>
      </w:r>
      <w:r>
        <w:rPr>
          <w:spacing w:val="-5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chronić</w:t>
      </w:r>
      <w:r>
        <w:rPr>
          <w:spacing w:val="-5"/>
        </w:rPr>
        <w:t xml:space="preserve"> </w:t>
      </w:r>
      <w:r>
        <w:t>poprzez</w:t>
      </w:r>
      <w:r>
        <w:rPr>
          <w:spacing w:val="-4"/>
        </w:rPr>
        <w:t xml:space="preserve"> </w:t>
      </w:r>
      <w:r>
        <w:t>stosowanie</w:t>
      </w:r>
      <w:r>
        <w:rPr>
          <w:spacing w:val="-5"/>
        </w:rPr>
        <w:t xml:space="preserve"> </w:t>
      </w:r>
      <w:r>
        <w:t>osłon</w:t>
      </w:r>
      <w:r>
        <w:rPr>
          <w:spacing w:val="-4"/>
        </w:rPr>
        <w:t xml:space="preserve"> </w:t>
      </w:r>
      <w:r>
        <w:t>(rury instalacyjne, listwy</w:t>
      </w:r>
      <w:r>
        <w:rPr>
          <w:spacing w:val="-1"/>
        </w:rPr>
        <w:t xml:space="preserve"> </w:t>
      </w:r>
      <w:r>
        <w:t>podłogowe).</w:t>
      </w:r>
    </w:p>
    <w:p w14:paraId="139A472B" w14:textId="77777777" w:rsidR="00973BCB" w:rsidRDefault="00973BCB" w:rsidP="00973BCB">
      <w:pPr>
        <w:pStyle w:val="Tekstpodstawowy"/>
        <w:spacing w:before="1"/>
        <w:ind w:right="110" w:firstLine="311"/>
      </w:pPr>
      <w:r>
        <w:t>Drabinki instalacyjne wykonane z perforowanych taśm stalowych lub aluminiowych jako mocowane systemowo lub samonośne stanowią osprzęt różnych elementów instalacji elektrycznej.</w:t>
      </w:r>
      <w:r>
        <w:rPr>
          <w:spacing w:val="-12"/>
        </w:rPr>
        <w:t xml:space="preserve"> </w:t>
      </w:r>
      <w:r>
        <w:t>Pozwalają</w:t>
      </w:r>
      <w:r>
        <w:rPr>
          <w:spacing w:val="-13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swobodne</w:t>
      </w:r>
      <w:r>
        <w:rPr>
          <w:spacing w:val="-13"/>
        </w:rPr>
        <w:t xml:space="preserve"> </w:t>
      </w:r>
      <w:r>
        <w:t>mocowanie</w:t>
      </w:r>
      <w:r>
        <w:rPr>
          <w:spacing w:val="-12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tylko</w:t>
      </w:r>
      <w:r>
        <w:rPr>
          <w:spacing w:val="-12"/>
        </w:rPr>
        <w:t xml:space="preserve"> </w:t>
      </w:r>
      <w:r>
        <w:t>kabli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przewodów,</w:t>
      </w:r>
      <w:r>
        <w:rPr>
          <w:spacing w:val="-12"/>
        </w:rPr>
        <w:t xml:space="preserve"> </w:t>
      </w:r>
      <w:r>
        <w:t>ale</w:t>
      </w:r>
      <w:r>
        <w:rPr>
          <w:spacing w:val="-12"/>
        </w:rPr>
        <w:t xml:space="preserve"> </w:t>
      </w:r>
      <w:r>
        <w:t>także</w:t>
      </w:r>
      <w:r>
        <w:rPr>
          <w:spacing w:val="-13"/>
        </w:rPr>
        <w:t xml:space="preserve"> </w:t>
      </w:r>
      <w:r>
        <w:t>innego wyposażenia, dodatkowo łatwo z nich budować skomplikowane ciągi</w:t>
      </w:r>
      <w:r>
        <w:rPr>
          <w:spacing w:val="-5"/>
        </w:rPr>
        <w:t xml:space="preserve"> </w:t>
      </w:r>
      <w:r>
        <w:t>drabinkowe.</w:t>
      </w:r>
    </w:p>
    <w:p w14:paraId="20A8F9B1" w14:textId="77777777" w:rsidR="00973BCB" w:rsidRDefault="00973BCB" w:rsidP="00973BCB">
      <w:pPr>
        <w:pStyle w:val="Tekstpodstawowy"/>
        <w:ind w:right="110" w:firstLine="311"/>
      </w:pPr>
      <w:r>
        <w:t>Koryta i korytka instalacyjne wykonane z perforowanych taśm stalowych lub aluminiowych lub</w:t>
      </w:r>
      <w:r>
        <w:rPr>
          <w:spacing w:val="-10"/>
        </w:rPr>
        <w:t xml:space="preserve"> </w:t>
      </w:r>
      <w:r>
        <w:t>siatkowe</w:t>
      </w:r>
      <w:r>
        <w:rPr>
          <w:spacing w:val="-10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tworzyw</w:t>
      </w:r>
      <w:r>
        <w:rPr>
          <w:spacing w:val="-9"/>
        </w:rPr>
        <w:t xml:space="preserve"> </w:t>
      </w:r>
      <w:r>
        <w:t>sztucznych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formie</w:t>
      </w:r>
      <w:r>
        <w:rPr>
          <w:spacing w:val="-7"/>
        </w:rPr>
        <w:t xml:space="preserve"> </w:t>
      </w:r>
      <w:r>
        <w:t>prostej</w:t>
      </w:r>
      <w:r>
        <w:rPr>
          <w:spacing w:val="-8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grzebieniowej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szerokości</w:t>
      </w:r>
      <w:r>
        <w:rPr>
          <w:spacing w:val="-8"/>
        </w:rPr>
        <w:t xml:space="preserve"> </w:t>
      </w:r>
      <w:r>
        <w:t>50</w:t>
      </w:r>
      <w:r>
        <w:rPr>
          <w:spacing w:val="-9"/>
        </w:rPr>
        <w:t xml:space="preserve"> </w:t>
      </w:r>
      <w:r>
        <w:t>do 600 mm. Wszystkie rodzaje koryt posiadają bogate zestawy elementów dodatkowych, ułatwiających układanie wg zaprojektowanych linii oraz zapewniające utrudniony dostęp do kabli i przewodów dla nieuprawnionych</w:t>
      </w:r>
      <w:r>
        <w:rPr>
          <w:spacing w:val="-3"/>
        </w:rPr>
        <w:t xml:space="preserve"> </w:t>
      </w:r>
      <w:r>
        <w:t>osób.</w:t>
      </w:r>
    </w:p>
    <w:p w14:paraId="0D7FB034" w14:textId="77777777" w:rsidR="00973BCB" w:rsidRDefault="00973BCB" w:rsidP="00973BCB">
      <w:pPr>
        <w:pStyle w:val="Tekstpodstawowy"/>
        <w:ind w:right="114" w:firstLine="311"/>
      </w:pPr>
      <w:r>
        <w:t>Systemy koryt metalowych posiadają łączniki łukowe, umożliwiające płynne układanie kabli sztywnych (np. o większych przekrojach</w:t>
      </w:r>
      <w:r>
        <w:rPr>
          <w:spacing w:val="1"/>
        </w:rPr>
        <w:t xml:space="preserve"> </w:t>
      </w:r>
      <w:r>
        <w:t>żył).</w:t>
      </w:r>
    </w:p>
    <w:p w14:paraId="76977781" w14:textId="77777777" w:rsidR="00973BCB" w:rsidRDefault="00973BCB" w:rsidP="00973BCB">
      <w:pPr>
        <w:pStyle w:val="Tekstpodstawowy"/>
        <w:ind w:right="109" w:firstLine="311"/>
      </w:pPr>
      <w:r>
        <w:t>Kanały i listwy instalacyjne wykonane z tworzyw sztucznych, blach stalowych albo aluminiowych lub jako kombinacja metal-tworzywo sztuczne, ze względu na miejsce</w:t>
      </w:r>
      <w:r>
        <w:rPr>
          <w:spacing w:val="-31"/>
        </w:rPr>
        <w:t xml:space="preserve"> </w:t>
      </w:r>
      <w:r>
        <w:t>montażu mogą być ścienne, przypodłogowe, sufitowe, podłogowe; odporne na temperaturę otoczenia</w:t>
      </w:r>
      <w:r>
        <w:rPr>
          <w:spacing w:val="-27"/>
        </w:rPr>
        <w:t xml:space="preserve"> </w:t>
      </w:r>
      <w:r>
        <w:t>w zakresie</w:t>
      </w:r>
      <w:r>
        <w:rPr>
          <w:spacing w:val="-7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60ºC.</w:t>
      </w:r>
      <w:r>
        <w:rPr>
          <w:spacing w:val="-6"/>
        </w:rPr>
        <w:t xml:space="preserve"> </w:t>
      </w:r>
    </w:p>
    <w:p w14:paraId="2BD08E0B" w14:textId="77777777" w:rsidR="00973BCB" w:rsidRDefault="00973BCB" w:rsidP="00973BCB">
      <w:pPr>
        <w:pStyle w:val="Tekstpodstawowy"/>
        <w:ind w:right="106" w:firstLine="311"/>
      </w:pPr>
      <w:r>
        <w:t>Rury instalacyjne wraz  z  osprzętem  (rozgałęzienia,  tuleje,  łączniki,  uchwyty)  wykonane  z tworzyw sztucznych albo metalowe, głównie stalowe – zasadą jest używanie</w:t>
      </w:r>
      <w:r>
        <w:rPr>
          <w:spacing w:val="7"/>
        </w:rPr>
        <w:t xml:space="preserve"> </w:t>
      </w:r>
      <w:r>
        <w:t xml:space="preserve">materiałów o wytrzymałości elektrycznej powyżej 2 </w:t>
      </w:r>
      <w:proofErr w:type="spellStart"/>
      <w:r>
        <w:t>kV</w:t>
      </w:r>
      <w:proofErr w:type="spellEnd"/>
      <w:r>
        <w:t xml:space="preserve">, niepalnych lub </w:t>
      </w:r>
      <w:proofErr w:type="spellStart"/>
      <w:r>
        <w:t>trudnozapalnych</w:t>
      </w:r>
      <w:proofErr w:type="spellEnd"/>
      <w:r>
        <w:t xml:space="preserve">, które nie podtrzymują płomienia, a wydzielane przez rury w wysokiej temperaturze gazy nie są szkodliwe dla człowieka. </w:t>
      </w:r>
    </w:p>
    <w:p w14:paraId="7AE61156" w14:textId="77777777" w:rsidR="00973BCB" w:rsidRDefault="00973BCB" w:rsidP="00973BCB">
      <w:pPr>
        <w:pStyle w:val="Tekstpodstawowy"/>
        <w:ind w:right="106" w:firstLine="311"/>
      </w:pPr>
      <w:r>
        <w:t>Dla estetycznego zamaskowania kabli i przewodów w instalacjach podłogowych stosuje się giętkie osłony kablowe – spiralne, wykonane z taśmy lub karbowane rury z tworzyw</w:t>
      </w:r>
      <w:r>
        <w:rPr>
          <w:spacing w:val="-2"/>
        </w:rPr>
        <w:t xml:space="preserve"> </w:t>
      </w:r>
      <w:r>
        <w:t>sztucznych.</w:t>
      </w:r>
    </w:p>
    <w:p w14:paraId="67340C2C" w14:textId="77777777" w:rsidR="00973BCB" w:rsidRDefault="00973BCB" w:rsidP="00973BCB">
      <w:pPr>
        <w:pStyle w:val="Nagwek1"/>
        <w:numPr>
          <w:ilvl w:val="2"/>
          <w:numId w:val="6"/>
        </w:numPr>
        <w:tabs>
          <w:tab w:val="left" w:pos="683"/>
        </w:tabs>
        <w:ind w:left="682" w:hanging="568"/>
      </w:pPr>
      <w:bookmarkStart w:id="45" w:name="_Toc210633045"/>
      <w:r>
        <w:t>Warunki przyjęcia na budowę materiałów do robót</w:t>
      </w:r>
      <w:r>
        <w:rPr>
          <w:spacing w:val="-4"/>
        </w:rPr>
        <w:t xml:space="preserve"> </w:t>
      </w:r>
      <w:r>
        <w:t>montażowych.</w:t>
      </w:r>
      <w:bookmarkEnd w:id="45"/>
    </w:p>
    <w:p w14:paraId="52C3DE9B" w14:textId="77777777" w:rsidR="00973BCB" w:rsidRDefault="00973BCB" w:rsidP="00973BCB">
      <w:pPr>
        <w:pStyle w:val="Tekstpodstawowy"/>
        <w:ind w:right="572" w:firstLine="311"/>
      </w:pPr>
      <w:r>
        <w:t>Wyroby do robót montażowych mogą być przyjęte na budowę, jeśli spełniają następujące warunki:</w:t>
      </w:r>
    </w:p>
    <w:p w14:paraId="3F3FCC5B" w14:textId="77777777" w:rsidR="00973BCB" w:rsidRPr="00EB4864" w:rsidRDefault="00973BCB" w:rsidP="00973BCB">
      <w:pPr>
        <w:pStyle w:val="Akapitzlist"/>
        <w:numPr>
          <w:ilvl w:val="0"/>
          <w:numId w:val="13"/>
        </w:numPr>
        <w:tabs>
          <w:tab w:val="left" w:pos="296"/>
        </w:tabs>
        <w:ind w:right="314"/>
        <w:rPr>
          <w:sz w:val="24"/>
        </w:rPr>
      </w:pPr>
      <w:r w:rsidRPr="00EB4864">
        <w:rPr>
          <w:sz w:val="24"/>
        </w:rPr>
        <w:lastRenderedPageBreak/>
        <w:t>są zgodne z ich wyszczególnieniem i charakterystyką podaną w dokumentacji</w:t>
      </w:r>
      <w:r w:rsidRPr="00EB4864">
        <w:rPr>
          <w:spacing w:val="-21"/>
          <w:sz w:val="24"/>
        </w:rPr>
        <w:t xml:space="preserve"> </w:t>
      </w:r>
      <w:r w:rsidRPr="00EB4864">
        <w:rPr>
          <w:sz w:val="24"/>
        </w:rPr>
        <w:t>projektowej i specyfikacji technicznej (szczegółowej) SST,</w:t>
      </w:r>
    </w:p>
    <w:p w14:paraId="0D8F960E" w14:textId="77777777" w:rsidR="00973BCB" w:rsidRPr="00EB4864" w:rsidRDefault="00973BCB" w:rsidP="00973BCB">
      <w:pPr>
        <w:pStyle w:val="Akapitzlist"/>
        <w:numPr>
          <w:ilvl w:val="0"/>
          <w:numId w:val="13"/>
        </w:numPr>
        <w:tabs>
          <w:tab w:val="left" w:pos="296"/>
        </w:tabs>
        <w:rPr>
          <w:sz w:val="24"/>
        </w:rPr>
      </w:pPr>
      <w:r w:rsidRPr="00EB4864">
        <w:rPr>
          <w:sz w:val="24"/>
        </w:rPr>
        <w:t>są właściwie oznakowane i</w:t>
      </w:r>
      <w:r w:rsidRPr="00EB4864">
        <w:rPr>
          <w:spacing w:val="-4"/>
          <w:sz w:val="24"/>
        </w:rPr>
        <w:t xml:space="preserve"> </w:t>
      </w:r>
      <w:r w:rsidRPr="00EB4864">
        <w:rPr>
          <w:sz w:val="24"/>
        </w:rPr>
        <w:t>opakowane,</w:t>
      </w:r>
    </w:p>
    <w:p w14:paraId="587C4624" w14:textId="77777777" w:rsidR="00973BCB" w:rsidRPr="00EB4864" w:rsidRDefault="00973BCB" w:rsidP="00973BCB">
      <w:pPr>
        <w:pStyle w:val="Akapitzlist"/>
        <w:numPr>
          <w:ilvl w:val="0"/>
          <w:numId w:val="13"/>
        </w:numPr>
        <w:tabs>
          <w:tab w:val="left" w:pos="296"/>
        </w:tabs>
        <w:rPr>
          <w:sz w:val="24"/>
        </w:rPr>
      </w:pPr>
      <w:r w:rsidRPr="00EB4864">
        <w:rPr>
          <w:sz w:val="24"/>
        </w:rPr>
        <w:t>spełniają wymagane właściwości wskazane odpowiednimi dokumentami</w:t>
      </w:r>
      <w:r w:rsidRPr="00EB4864">
        <w:rPr>
          <w:spacing w:val="-8"/>
          <w:sz w:val="24"/>
        </w:rPr>
        <w:t xml:space="preserve"> </w:t>
      </w:r>
      <w:r w:rsidRPr="00EB4864">
        <w:rPr>
          <w:sz w:val="24"/>
        </w:rPr>
        <w:t>odniesienia,</w:t>
      </w:r>
    </w:p>
    <w:p w14:paraId="329BAF9E" w14:textId="77777777" w:rsidR="00973BCB" w:rsidRPr="00EB4864" w:rsidRDefault="00973BCB" w:rsidP="00973BCB">
      <w:pPr>
        <w:pStyle w:val="Akapitzlist"/>
        <w:numPr>
          <w:ilvl w:val="0"/>
          <w:numId w:val="13"/>
        </w:numPr>
        <w:tabs>
          <w:tab w:val="left" w:pos="296"/>
        </w:tabs>
        <w:ind w:right="133"/>
        <w:rPr>
          <w:sz w:val="24"/>
        </w:rPr>
      </w:pPr>
      <w:r w:rsidRPr="00EB4864">
        <w:rPr>
          <w:sz w:val="24"/>
        </w:rPr>
        <w:t>producent dostarczył dokumenty świadczące o dopuszczeniu do obrotu i powszechnego lub jednostkowego zastosowania, a w odniesieniu do fabrycznie przygotowanych</w:t>
      </w:r>
      <w:r w:rsidRPr="00EB4864">
        <w:rPr>
          <w:spacing w:val="-20"/>
          <w:sz w:val="24"/>
        </w:rPr>
        <w:t xml:space="preserve"> </w:t>
      </w:r>
      <w:r w:rsidRPr="00EB4864">
        <w:rPr>
          <w:sz w:val="24"/>
        </w:rPr>
        <w:t>prefabrykatów również karty katalogowe wyrobów lub firmowe wytyczne stosowania</w:t>
      </w:r>
      <w:r w:rsidRPr="00EB4864">
        <w:rPr>
          <w:spacing w:val="-8"/>
          <w:sz w:val="24"/>
        </w:rPr>
        <w:t xml:space="preserve"> </w:t>
      </w:r>
      <w:r w:rsidRPr="00EB4864">
        <w:rPr>
          <w:sz w:val="24"/>
        </w:rPr>
        <w:t>wyrobów.</w:t>
      </w:r>
    </w:p>
    <w:p w14:paraId="19AD0064" w14:textId="77777777" w:rsidR="00973BCB" w:rsidRDefault="00973BCB" w:rsidP="00973BCB">
      <w:pPr>
        <w:pStyle w:val="Tekstpodstawowy"/>
        <w:ind w:right="167" w:firstLine="311"/>
        <w:jc w:val="left"/>
      </w:pPr>
      <w:r>
        <w:t>Niedopuszczalne jest stosowanie do robót montażowych – wyrobów i materiałów nieznanego pochodzenia.</w:t>
      </w:r>
    </w:p>
    <w:p w14:paraId="1CF4B474" w14:textId="77777777" w:rsidR="00973BCB" w:rsidRDefault="00973BCB" w:rsidP="00973BCB">
      <w:pPr>
        <w:pStyle w:val="Tekstpodstawowy"/>
        <w:ind w:right="160" w:firstLine="311"/>
        <w:jc w:val="left"/>
      </w:pPr>
      <w:r>
        <w:t>Przyjęcie materiałów i wyrobów na budowę powinno być potwierdzone wpisem do dziennika budowy.</w:t>
      </w:r>
    </w:p>
    <w:p w14:paraId="72BB7B7D" w14:textId="77777777" w:rsidR="00973BCB" w:rsidRDefault="00973BCB" w:rsidP="00973BCB">
      <w:pPr>
        <w:pStyle w:val="Akapitzlist"/>
        <w:numPr>
          <w:ilvl w:val="2"/>
          <w:numId w:val="6"/>
        </w:numPr>
        <w:tabs>
          <w:tab w:val="left" w:pos="683"/>
        </w:tabs>
        <w:spacing w:before="120"/>
        <w:ind w:left="115" w:right="109" w:firstLine="311"/>
        <w:rPr>
          <w:sz w:val="24"/>
        </w:rPr>
      </w:pPr>
      <w:r w:rsidRPr="00C549E7">
        <w:rPr>
          <w:b/>
          <w:sz w:val="24"/>
        </w:rPr>
        <w:t>Warunki przechowywania materiałów do montażu instalacji elektrycznych</w:t>
      </w:r>
      <w:r w:rsidRPr="00EB4864">
        <w:rPr>
          <w:b/>
          <w:sz w:val="24"/>
        </w:rPr>
        <w:t xml:space="preserve">. </w:t>
      </w:r>
      <w:r w:rsidRPr="00EB4864">
        <w:rPr>
          <w:sz w:val="24"/>
        </w:rPr>
        <w:t>Wszystkie  materiały  pakowane  powinny  być  przechowywane</w:t>
      </w:r>
      <w:r>
        <w:rPr>
          <w:sz w:val="24"/>
        </w:rPr>
        <w:t xml:space="preserve">  i  magazynowane   zgodnie z instrukcją producenta oraz wymaganiami odpowiednich</w:t>
      </w:r>
      <w:r>
        <w:rPr>
          <w:spacing w:val="-5"/>
          <w:sz w:val="24"/>
        </w:rPr>
        <w:t xml:space="preserve"> </w:t>
      </w:r>
      <w:r>
        <w:rPr>
          <w:sz w:val="24"/>
        </w:rPr>
        <w:t>norm.</w:t>
      </w:r>
    </w:p>
    <w:p w14:paraId="1D7D50D7" w14:textId="77777777" w:rsidR="00973BCB" w:rsidRDefault="00973BCB" w:rsidP="00973BCB">
      <w:pPr>
        <w:pStyle w:val="Tekstpodstawowy"/>
        <w:spacing w:before="1"/>
        <w:ind w:right="110" w:firstLine="311"/>
      </w:pPr>
      <w:r>
        <w:t>W szczególności kable i przewody należy przechowywać na bębnach  (oznaczenie „B”) lub  w krążkach (oznaczenie „K”), końce przewodów producent zabezpiecza przed przedostawaniem się wilgoci do wewnątrz i wyprowadza poza opakowanie dla ułatwienia kontroli parametrów (ciągłość żył, przekrój).</w:t>
      </w:r>
    </w:p>
    <w:p w14:paraId="6B930745" w14:textId="62771B5F" w:rsidR="00973BCB" w:rsidRDefault="00973BCB" w:rsidP="00973BCB">
      <w:pPr>
        <w:pStyle w:val="Tekstpodstawowy"/>
        <w:ind w:right="111" w:firstLine="311"/>
      </w:pPr>
      <w:r>
        <w:t xml:space="preserve">Pozostały sprzęt, osprzęt i </w:t>
      </w:r>
      <w:r w:rsidR="00F07E98">
        <w:t>zabezpieczenia elektryczne</w:t>
      </w:r>
      <w:r>
        <w:t xml:space="preserve"> wraz z osprzętem pomocniczym należy przechowywać w oryginalnych opakowaniach, kartonach, opakowaniach foliowych. Szczególnie należy chronić przed wpływami atmosferycznymi: deszczem, mrozem oraz zawilgoceniem.</w:t>
      </w:r>
    </w:p>
    <w:p w14:paraId="028AC0A1" w14:textId="77777777" w:rsidR="00973BCB" w:rsidRDefault="00973BCB" w:rsidP="00973BCB">
      <w:pPr>
        <w:pStyle w:val="Tekstpodstawowy"/>
        <w:ind w:right="109" w:firstLine="311"/>
      </w:pPr>
      <w:r>
        <w:t>Pomieszczenie magazynowe do przechowywania wyrobów opakowanych powinno być suche i zabezpieczone przed zawilgoceniem.</w:t>
      </w:r>
    </w:p>
    <w:p w14:paraId="200C9CF5" w14:textId="77777777" w:rsidR="00973BCB" w:rsidRDefault="00973BCB" w:rsidP="00973BCB">
      <w:pPr>
        <w:pStyle w:val="Nagwek1"/>
        <w:numPr>
          <w:ilvl w:val="0"/>
          <w:numId w:val="6"/>
        </w:numPr>
        <w:tabs>
          <w:tab w:val="left" w:pos="540"/>
          <w:tab w:val="left" w:pos="541"/>
        </w:tabs>
        <w:ind w:left="540" w:hanging="426"/>
      </w:pPr>
      <w:bookmarkStart w:id="46" w:name="_Toc210633046"/>
      <w:r>
        <w:t>WYMAGANIA DOTYCZĄCE SPRZĘTU, MASZYN I</w:t>
      </w:r>
      <w:r>
        <w:rPr>
          <w:spacing w:val="-5"/>
        </w:rPr>
        <w:t xml:space="preserve"> </w:t>
      </w:r>
      <w:r>
        <w:t>NARZĘDZI.</w:t>
      </w:r>
      <w:bookmarkEnd w:id="46"/>
    </w:p>
    <w:p w14:paraId="323CCEB1" w14:textId="77777777" w:rsidR="00973BCB" w:rsidRDefault="00973BCB" w:rsidP="00973BCB">
      <w:pPr>
        <w:pStyle w:val="Tekstpodstawowy"/>
        <w:ind w:right="109" w:firstLine="311"/>
      </w:pPr>
      <w:r>
        <w:t>Prace można wykonywać przy pomocy wszelkiego sprzętu zaakceptowanego przez</w:t>
      </w:r>
      <w:r>
        <w:rPr>
          <w:spacing w:val="-27"/>
        </w:rPr>
        <w:t xml:space="preserve"> </w:t>
      </w:r>
      <w:r>
        <w:t>Inspektora nadzoru.</w:t>
      </w:r>
    </w:p>
    <w:p w14:paraId="61D2280D" w14:textId="77777777" w:rsidR="00973BCB" w:rsidRDefault="00973BCB" w:rsidP="00973BCB">
      <w:pPr>
        <w:pStyle w:val="Tekstpodstawowy"/>
        <w:ind w:right="107" w:firstLine="311"/>
      </w:pPr>
      <w:r>
        <w:t xml:space="preserve">Wykonawca jest zobowiązany do używania jedynie takiego sprzętu, który nie spowoduje niekorzystnego wpływu na jakość wykonywanych robót. Sprzęt używany do robót powinien odpowiadać pod względem typów i ilości wskazaniom zawartym w </w:t>
      </w:r>
      <w:proofErr w:type="spellStart"/>
      <w:r>
        <w:t>STWiOR</w:t>
      </w:r>
      <w:proofErr w:type="spellEnd"/>
      <w:r>
        <w:t>; w przypadku braku  ustaleń  w  wymienionym  wyżej  dokumencie,  sprzęt  powinien  być  uzgodniony       i zaakceptowany przez Inspektora.</w:t>
      </w:r>
    </w:p>
    <w:p w14:paraId="56576D10" w14:textId="77777777" w:rsidR="00973BCB" w:rsidRDefault="00973BCB" w:rsidP="00973BCB">
      <w:pPr>
        <w:pStyle w:val="Tekstpodstawowy"/>
        <w:ind w:right="110" w:firstLine="311"/>
      </w:pPr>
      <w:r>
        <w:t>Liczba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wydajność</w:t>
      </w:r>
      <w:r>
        <w:rPr>
          <w:spacing w:val="-8"/>
        </w:rPr>
        <w:t xml:space="preserve"> </w:t>
      </w:r>
      <w:r>
        <w:t>sprzętu</w:t>
      </w:r>
      <w:r>
        <w:rPr>
          <w:spacing w:val="-7"/>
        </w:rPr>
        <w:t xml:space="preserve"> </w:t>
      </w:r>
      <w:r>
        <w:t>powinny</w:t>
      </w:r>
      <w:r>
        <w:rPr>
          <w:spacing w:val="-7"/>
        </w:rPr>
        <w:t xml:space="preserve"> </w:t>
      </w:r>
      <w:r>
        <w:t>gwarantować</w:t>
      </w:r>
      <w:r>
        <w:rPr>
          <w:spacing w:val="-6"/>
        </w:rPr>
        <w:t xml:space="preserve"> </w:t>
      </w:r>
      <w:r>
        <w:t>przeprowadzenie</w:t>
      </w:r>
      <w:r>
        <w:rPr>
          <w:spacing w:val="-8"/>
        </w:rPr>
        <w:t xml:space="preserve"> </w:t>
      </w:r>
      <w:r>
        <w:t>robót,</w:t>
      </w:r>
      <w:r>
        <w:rPr>
          <w:spacing w:val="-5"/>
        </w:rPr>
        <w:t xml:space="preserve"> </w:t>
      </w:r>
      <w:r>
        <w:t>zgodnie</w:t>
      </w:r>
      <w:r>
        <w:rPr>
          <w:spacing w:val="-8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zasadami określonymi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dokumentacji</w:t>
      </w:r>
      <w:r>
        <w:rPr>
          <w:spacing w:val="-14"/>
        </w:rPr>
        <w:t xml:space="preserve"> </w:t>
      </w:r>
      <w:r>
        <w:t>projektowej,</w:t>
      </w:r>
      <w:r>
        <w:rPr>
          <w:spacing w:val="-15"/>
        </w:rPr>
        <w:t xml:space="preserve"> </w:t>
      </w:r>
      <w:r>
        <w:t>ST</w:t>
      </w:r>
      <w:r>
        <w:rPr>
          <w:spacing w:val="-15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wskazaniach</w:t>
      </w:r>
      <w:r>
        <w:rPr>
          <w:spacing w:val="-13"/>
        </w:rPr>
        <w:t xml:space="preserve"> </w:t>
      </w:r>
      <w:r>
        <w:t>Inspektora</w:t>
      </w:r>
      <w:r>
        <w:rPr>
          <w:spacing w:val="-15"/>
        </w:rPr>
        <w:t xml:space="preserve"> </w:t>
      </w:r>
      <w:r>
        <w:t>nadzoru.</w:t>
      </w:r>
      <w:r>
        <w:rPr>
          <w:spacing w:val="-14"/>
        </w:rPr>
        <w:t xml:space="preserve"> </w:t>
      </w:r>
      <w:r>
        <w:t>Sprzęt</w:t>
      </w:r>
      <w:r>
        <w:rPr>
          <w:spacing w:val="-15"/>
        </w:rPr>
        <w:t xml:space="preserve"> </w:t>
      </w:r>
      <w:r>
        <w:t>będący własnością Wykonawcy lub wynajęty do wykonania robót ma być utrzymywany w dobrym stanie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gotowości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pracy.</w:t>
      </w:r>
      <w:r>
        <w:rPr>
          <w:spacing w:val="-9"/>
        </w:rPr>
        <w:t xml:space="preserve"> </w:t>
      </w:r>
      <w:r>
        <w:t>Powinien</w:t>
      </w:r>
      <w:r>
        <w:rPr>
          <w:spacing w:val="-9"/>
        </w:rPr>
        <w:t xml:space="preserve"> </w:t>
      </w:r>
      <w:r>
        <w:t>być</w:t>
      </w:r>
      <w:r>
        <w:rPr>
          <w:spacing w:val="-7"/>
        </w:rPr>
        <w:t xml:space="preserve"> </w:t>
      </w:r>
      <w:r>
        <w:t>zgodny</w:t>
      </w:r>
      <w:r>
        <w:rPr>
          <w:spacing w:val="-6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normami</w:t>
      </w:r>
      <w:r>
        <w:rPr>
          <w:spacing w:val="-7"/>
        </w:rPr>
        <w:t xml:space="preserve"> </w:t>
      </w:r>
      <w:r>
        <w:t>ochrony</w:t>
      </w:r>
      <w:r>
        <w:rPr>
          <w:spacing w:val="-9"/>
        </w:rPr>
        <w:t xml:space="preserve"> </w:t>
      </w:r>
      <w:r>
        <w:t>środowiska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przepisami dotyczącymi jego</w:t>
      </w:r>
      <w:r>
        <w:rPr>
          <w:spacing w:val="-1"/>
        </w:rPr>
        <w:t xml:space="preserve"> </w:t>
      </w:r>
      <w:r>
        <w:t>użytkowania.</w:t>
      </w:r>
    </w:p>
    <w:p w14:paraId="72FFDFB1" w14:textId="77777777" w:rsidR="00973BCB" w:rsidRDefault="00973BCB" w:rsidP="00973BCB">
      <w:pPr>
        <w:pStyle w:val="Tekstpodstawowy"/>
        <w:ind w:right="111" w:firstLine="311"/>
      </w:pPr>
      <w:r>
        <w:t>Wykonawca dostarczy Inspektorowi kopie dokumentów potwierdzających dopuszczenie sprzętu do użytkowania i badań okresowych, tam gdzie jest wymagane przepisami.</w:t>
      </w:r>
    </w:p>
    <w:p w14:paraId="5D35842F" w14:textId="77777777" w:rsidR="00973BCB" w:rsidRDefault="00973BCB" w:rsidP="00973BCB">
      <w:pPr>
        <w:pStyle w:val="Tekstpodstawowy"/>
        <w:ind w:right="108" w:firstLine="311"/>
      </w:pPr>
      <w:r>
        <w:t>Wykonawca będzie konserwować sprzęt jak również naprawiać lub wymieniać sprzęt niesprawny.</w:t>
      </w:r>
    </w:p>
    <w:p w14:paraId="691CD4B7" w14:textId="77777777" w:rsidR="00973BCB" w:rsidRDefault="00973BCB" w:rsidP="00973BCB">
      <w:pPr>
        <w:pStyle w:val="Tekstpodstawowy"/>
        <w:ind w:right="109" w:firstLine="311"/>
      </w:pPr>
      <w:r>
        <w:t xml:space="preserve">Jeżeli dokumentacja projektowa lub </w:t>
      </w:r>
      <w:proofErr w:type="spellStart"/>
      <w:r>
        <w:t>STWiOR</w:t>
      </w:r>
      <w:proofErr w:type="spellEnd"/>
      <w:r>
        <w:t xml:space="preserve"> przewidują możliwość wariantowego użycia sprzętu przy wykonywanych robotach, Wykonawca powiadomi Inspektora o swoim zamiarze wyboru i uzyska jego akceptację przed użyciem sprzętu. Wybrany sprzęt, po akceptacji Inspektora, nie może być później zmieniany bez jego zgody.</w:t>
      </w:r>
    </w:p>
    <w:p w14:paraId="121961ED" w14:textId="77777777" w:rsidR="00973BCB" w:rsidRDefault="00973BCB" w:rsidP="00973BCB">
      <w:pPr>
        <w:pStyle w:val="Tekstpodstawowy"/>
        <w:ind w:right="112" w:firstLine="311"/>
      </w:pPr>
      <w:r>
        <w:t>Jakikolwiek sprzęt, maszyny, urządzenia i narzędzia niegwarantujące zachowania warunków umowy, zostaną przez Inspektora zdyskwalifikowane i niedopuszczone do robót.</w:t>
      </w:r>
    </w:p>
    <w:p w14:paraId="72CE74B8" w14:textId="77777777" w:rsidR="00973BCB" w:rsidRDefault="00973BCB" w:rsidP="00973BCB">
      <w:pPr>
        <w:pStyle w:val="Tekstpodstawowy"/>
        <w:ind w:firstLine="311"/>
      </w:pPr>
      <w:r>
        <w:t>Do wykonania instalacji przewiduje się użycie następującego sprzętu:</w:t>
      </w:r>
    </w:p>
    <w:p w14:paraId="7560BCD0" w14:textId="77777777" w:rsidR="00973BCB" w:rsidRPr="0098610A" w:rsidRDefault="00973BCB" w:rsidP="00973BCB">
      <w:pPr>
        <w:pStyle w:val="Akapitzlist"/>
        <w:numPr>
          <w:ilvl w:val="0"/>
          <w:numId w:val="14"/>
        </w:numPr>
        <w:tabs>
          <w:tab w:val="left" w:pos="256"/>
        </w:tabs>
        <w:jc w:val="both"/>
        <w:rPr>
          <w:sz w:val="24"/>
        </w:rPr>
      </w:pPr>
      <w:r w:rsidRPr="0098610A">
        <w:rPr>
          <w:sz w:val="24"/>
        </w:rPr>
        <w:t>samochód dostawczy do 0,9</w:t>
      </w:r>
      <w:r w:rsidRPr="0098610A">
        <w:rPr>
          <w:spacing w:val="-1"/>
          <w:sz w:val="24"/>
        </w:rPr>
        <w:t xml:space="preserve"> </w:t>
      </w:r>
      <w:r w:rsidRPr="0098610A">
        <w:rPr>
          <w:sz w:val="24"/>
        </w:rPr>
        <w:t>t,</w:t>
      </w:r>
    </w:p>
    <w:p w14:paraId="1B386F13" w14:textId="77777777" w:rsidR="00973BCB" w:rsidRPr="0098610A" w:rsidRDefault="00973BCB" w:rsidP="00973BCB">
      <w:pPr>
        <w:pStyle w:val="Akapitzlist"/>
        <w:numPr>
          <w:ilvl w:val="0"/>
          <w:numId w:val="14"/>
        </w:numPr>
        <w:tabs>
          <w:tab w:val="left" w:pos="256"/>
        </w:tabs>
        <w:jc w:val="both"/>
        <w:rPr>
          <w:sz w:val="24"/>
        </w:rPr>
      </w:pPr>
      <w:r w:rsidRPr="0098610A">
        <w:rPr>
          <w:sz w:val="24"/>
        </w:rPr>
        <w:lastRenderedPageBreak/>
        <w:t>żuraw samochodowy 5 t,</w:t>
      </w:r>
    </w:p>
    <w:p w14:paraId="5F09FAF3" w14:textId="77777777" w:rsidR="00973BCB" w:rsidRDefault="00973BCB" w:rsidP="00973BCB">
      <w:pPr>
        <w:pStyle w:val="Akapitzlist"/>
        <w:numPr>
          <w:ilvl w:val="0"/>
          <w:numId w:val="14"/>
        </w:numPr>
        <w:tabs>
          <w:tab w:val="left" w:pos="256"/>
        </w:tabs>
        <w:jc w:val="both"/>
        <w:rPr>
          <w:sz w:val="24"/>
        </w:rPr>
      </w:pPr>
      <w:r w:rsidRPr="0098610A">
        <w:rPr>
          <w:sz w:val="24"/>
        </w:rPr>
        <w:t>wózek widłowy lub wózek paletowy w przypadku rozładunku z samochodu z</w:t>
      </w:r>
      <w:r w:rsidRPr="0098610A">
        <w:rPr>
          <w:spacing w:val="-7"/>
          <w:sz w:val="24"/>
        </w:rPr>
        <w:t xml:space="preserve"> </w:t>
      </w:r>
      <w:r w:rsidRPr="0098610A">
        <w:rPr>
          <w:sz w:val="24"/>
        </w:rPr>
        <w:t>windą.</w:t>
      </w:r>
    </w:p>
    <w:p w14:paraId="1CED2E52" w14:textId="77777777" w:rsidR="00973BCB" w:rsidRPr="0098610A" w:rsidRDefault="00973BCB" w:rsidP="00973BCB">
      <w:pPr>
        <w:pStyle w:val="Akapitzlist"/>
        <w:numPr>
          <w:ilvl w:val="0"/>
          <w:numId w:val="14"/>
        </w:numPr>
        <w:tabs>
          <w:tab w:val="left" w:pos="256"/>
        </w:tabs>
        <w:jc w:val="both"/>
        <w:rPr>
          <w:sz w:val="24"/>
        </w:rPr>
      </w:pPr>
      <w:r>
        <w:rPr>
          <w:sz w:val="24"/>
        </w:rPr>
        <w:t>Winda dekarska 0,2t</w:t>
      </w:r>
    </w:p>
    <w:p w14:paraId="5216C4CC" w14:textId="77777777" w:rsidR="00973BCB" w:rsidRDefault="00973BCB" w:rsidP="00973BCB">
      <w:pPr>
        <w:pStyle w:val="Nagwek1"/>
        <w:numPr>
          <w:ilvl w:val="0"/>
          <w:numId w:val="6"/>
        </w:numPr>
        <w:tabs>
          <w:tab w:val="left" w:pos="541"/>
        </w:tabs>
        <w:ind w:left="540" w:hanging="426"/>
      </w:pPr>
      <w:bookmarkStart w:id="47" w:name="_Toc210633047"/>
      <w:r>
        <w:t>WYMAGANIA DOTYCZĄCE</w:t>
      </w:r>
      <w:r>
        <w:rPr>
          <w:spacing w:val="-2"/>
        </w:rPr>
        <w:t xml:space="preserve"> </w:t>
      </w:r>
      <w:r>
        <w:t>TRANSPORTU.</w:t>
      </w:r>
      <w:bookmarkEnd w:id="47"/>
    </w:p>
    <w:p w14:paraId="6C194BAD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541"/>
        </w:tabs>
      </w:pPr>
      <w:bookmarkStart w:id="48" w:name="_Toc210633048"/>
      <w:r>
        <w:t>Transport</w:t>
      </w:r>
      <w:r>
        <w:rPr>
          <w:spacing w:val="-2"/>
        </w:rPr>
        <w:t xml:space="preserve"> </w:t>
      </w:r>
      <w:r>
        <w:t>materiałów.</w:t>
      </w:r>
      <w:bookmarkEnd w:id="48"/>
    </w:p>
    <w:p w14:paraId="21792B61" w14:textId="77777777" w:rsidR="00973BCB" w:rsidRDefault="00973BCB" w:rsidP="00973BCB">
      <w:pPr>
        <w:pStyle w:val="Tekstpodstawowy"/>
        <w:ind w:right="109" w:firstLine="311"/>
      </w:pPr>
      <w:r>
        <w:t xml:space="preserve">Podczas transportu materiałów ze składu </w:t>
      </w:r>
      <w:proofErr w:type="spellStart"/>
      <w:r>
        <w:t>przyobiektowego</w:t>
      </w:r>
      <w:proofErr w:type="spellEnd"/>
      <w:r>
        <w:t xml:space="preserve"> na obiekt należy zachować ostrożność aby nie uszkodzić materiałów do montażu. </w:t>
      </w:r>
    </w:p>
    <w:p w14:paraId="4081E1B5" w14:textId="77777777" w:rsidR="00973BCB" w:rsidRDefault="00973BCB" w:rsidP="00973BCB">
      <w:pPr>
        <w:pStyle w:val="Tekstpodstawowy"/>
        <w:spacing w:before="1"/>
        <w:ind w:firstLine="311"/>
      </w:pPr>
      <w:r>
        <w:t>Należy stosować dodatkowe opakowania w przypadku możliwości uszkodzeń transportowych.</w:t>
      </w:r>
    </w:p>
    <w:p w14:paraId="51BCC2CE" w14:textId="77777777" w:rsidR="00973BCB" w:rsidRDefault="00973BCB" w:rsidP="00973BCB">
      <w:pPr>
        <w:pStyle w:val="Nagwek1"/>
        <w:numPr>
          <w:ilvl w:val="0"/>
          <w:numId w:val="39"/>
        </w:numPr>
        <w:tabs>
          <w:tab w:val="left" w:pos="541"/>
        </w:tabs>
        <w:ind w:left="540" w:hanging="426"/>
      </w:pPr>
      <w:bookmarkStart w:id="49" w:name="_Toc210633049"/>
      <w:r>
        <w:t>WYMAGANIA DOTYCZĄCE WYKONANIA</w:t>
      </w:r>
      <w:r>
        <w:rPr>
          <w:spacing w:val="-3"/>
        </w:rPr>
        <w:t xml:space="preserve"> </w:t>
      </w:r>
      <w:r>
        <w:t>ROBÓT.</w:t>
      </w:r>
      <w:bookmarkEnd w:id="49"/>
    </w:p>
    <w:p w14:paraId="400B8E65" w14:textId="77777777" w:rsidR="00973BCB" w:rsidRDefault="00973BCB" w:rsidP="00973BCB">
      <w:pPr>
        <w:pStyle w:val="Tekstpodstawowy"/>
        <w:ind w:right="248" w:firstLine="311"/>
        <w:jc w:val="left"/>
      </w:pPr>
      <w:r>
        <w:t>Wykonawca jest odpowiedzialny za prowadzenie robót zgodnie z dokumentacją techniczną i umową oraz za jakość zastosowanych materiałów i jakość wykonanych robót.</w:t>
      </w:r>
    </w:p>
    <w:p w14:paraId="16629D9F" w14:textId="77777777" w:rsidR="00973BCB" w:rsidRDefault="00973BCB" w:rsidP="00973BCB">
      <w:pPr>
        <w:pStyle w:val="Tekstpodstawowy"/>
        <w:ind w:right="668" w:firstLine="311"/>
        <w:jc w:val="left"/>
      </w:pPr>
      <w:r>
        <w:t>Roboty winny być wykonane zgodnie z projektem, wymaganiami SST oraz poleceniami inspektora nadzoru.</w:t>
      </w:r>
    </w:p>
    <w:p w14:paraId="6045A9F0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541"/>
        </w:tabs>
        <w:ind w:left="540" w:hanging="426"/>
      </w:pPr>
      <w:bookmarkStart w:id="50" w:name="_Toc210633050"/>
      <w:r>
        <w:t>Montaż przewodów instalacji</w:t>
      </w:r>
      <w:r>
        <w:rPr>
          <w:spacing w:val="-3"/>
        </w:rPr>
        <w:t xml:space="preserve"> </w:t>
      </w:r>
      <w:r>
        <w:t>elektrycznych.</w:t>
      </w:r>
      <w:bookmarkEnd w:id="50"/>
    </w:p>
    <w:p w14:paraId="6B953979" w14:textId="77777777" w:rsidR="00973BCB" w:rsidRDefault="00973BCB" w:rsidP="00973BCB">
      <w:pPr>
        <w:pStyle w:val="Tekstpodstawowy"/>
        <w:ind w:firstLine="311"/>
        <w:jc w:val="left"/>
      </w:pPr>
      <w:r>
        <w:t>Zakres robót obejmuje:</w:t>
      </w:r>
    </w:p>
    <w:p w14:paraId="56CAB644" w14:textId="77777777" w:rsidR="00973BCB" w:rsidRPr="007F4246" w:rsidRDefault="00973BCB" w:rsidP="00973BCB">
      <w:pPr>
        <w:pStyle w:val="Tekstpodstawowy"/>
        <w:numPr>
          <w:ilvl w:val="0"/>
          <w:numId w:val="15"/>
        </w:numPr>
        <w:jc w:val="left"/>
      </w:pPr>
      <w:r w:rsidRPr="007F4246">
        <w:t>przemieszczenie w strefie</w:t>
      </w:r>
      <w:r w:rsidRPr="007F4246">
        <w:rPr>
          <w:spacing w:val="-4"/>
        </w:rPr>
        <w:t xml:space="preserve"> </w:t>
      </w:r>
      <w:r w:rsidRPr="007F4246">
        <w:t>montażowej,</w:t>
      </w:r>
    </w:p>
    <w:p w14:paraId="39BF2A57" w14:textId="77777777" w:rsidR="00973BCB" w:rsidRPr="007F4246" w:rsidRDefault="00973BCB" w:rsidP="00973BCB">
      <w:pPr>
        <w:pStyle w:val="Akapitzlist"/>
        <w:numPr>
          <w:ilvl w:val="0"/>
          <w:numId w:val="15"/>
        </w:numPr>
        <w:tabs>
          <w:tab w:val="left" w:pos="296"/>
        </w:tabs>
        <w:rPr>
          <w:sz w:val="24"/>
        </w:rPr>
      </w:pPr>
      <w:r w:rsidRPr="007F4246">
        <w:rPr>
          <w:sz w:val="24"/>
        </w:rPr>
        <w:t>złożenie na miejscu montażu wg</w:t>
      </w:r>
      <w:r w:rsidRPr="007F4246">
        <w:rPr>
          <w:spacing w:val="-3"/>
          <w:sz w:val="24"/>
        </w:rPr>
        <w:t xml:space="preserve"> </w:t>
      </w:r>
      <w:r w:rsidRPr="007F4246">
        <w:rPr>
          <w:sz w:val="24"/>
        </w:rPr>
        <w:t>projektu,</w:t>
      </w:r>
    </w:p>
    <w:p w14:paraId="75C82B10" w14:textId="77777777" w:rsidR="00973BCB" w:rsidRPr="007F4246" w:rsidRDefault="00973BCB" w:rsidP="00973BCB">
      <w:pPr>
        <w:pStyle w:val="Akapitzlist"/>
        <w:numPr>
          <w:ilvl w:val="0"/>
          <w:numId w:val="15"/>
        </w:numPr>
        <w:tabs>
          <w:tab w:val="left" w:pos="311"/>
        </w:tabs>
        <w:ind w:right="110"/>
        <w:jc w:val="both"/>
        <w:rPr>
          <w:sz w:val="24"/>
        </w:rPr>
      </w:pPr>
      <w:r w:rsidRPr="007F4246">
        <w:rPr>
          <w:sz w:val="24"/>
        </w:rPr>
        <w:t>wyznaczenie miejsca zainstalowania, trasowanie linii przebiegu instalacji i miejsc montażu osprzętu,</w:t>
      </w:r>
    </w:p>
    <w:p w14:paraId="1B28EE64" w14:textId="77777777" w:rsidR="00973BCB" w:rsidRPr="007F4246" w:rsidRDefault="00973BCB" w:rsidP="00973BCB">
      <w:pPr>
        <w:pStyle w:val="Akapitzlist"/>
        <w:numPr>
          <w:ilvl w:val="0"/>
          <w:numId w:val="15"/>
        </w:numPr>
        <w:tabs>
          <w:tab w:val="left" w:pos="349"/>
        </w:tabs>
        <w:ind w:right="110"/>
        <w:jc w:val="both"/>
        <w:rPr>
          <w:sz w:val="24"/>
        </w:rPr>
      </w:pPr>
      <w:r w:rsidRPr="007F4246">
        <w:rPr>
          <w:sz w:val="24"/>
        </w:rPr>
        <w:t>roboty przygotowawcze o charakterze ogólnobudowlanym jak: kucie bruzd w podłożu, przekucia ścian i stropów, osadzenie przepustów, zdejmowanie przykryć kanałów instalacyjnych, wykonanie ślepych otworów poprzez podkucie we wnęce albo kucie ręczne lub mechaniczne, wiercenie mechaniczne otworów w sufitach, ścianach lub</w:t>
      </w:r>
      <w:r w:rsidRPr="007F4246">
        <w:rPr>
          <w:spacing w:val="-14"/>
          <w:sz w:val="24"/>
        </w:rPr>
        <w:t xml:space="preserve"> </w:t>
      </w:r>
      <w:r w:rsidRPr="007F4246">
        <w:rPr>
          <w:sz w:val="24"/>
        </w:rPr>
        <w:t>podłożach,</w:t>
      </w:r>
    </w:p>
    <w:p w14:paraId="2CAB65E8" w14:textId="597B24EA" w:rsidR="00973BCB" w:rsidRPr="00AE00DC" w:rsidRDefault="00973BCB" w:rsidP="00973BCB">
      <w:pPr>
        <w:pStyle w:val="Akapitzlist"/>
        <w:numPr>
          <w:ilvl w:val="0"/>
          <w:numId w:val="17"/>
        </w:numPr>
        <w:tabs>
          <w:tab w:val="left" w:pos="332"/>
        </w:tabs>
        <w:spacing w:before="75"/>
        <w:ind w:right="112"/>
        <w:jc w:val="both"/>
        <w:rPr>
          <w:sz w:val="24"/>
        </w:rPr>
      </w:pPr>
      <w:r w:rsidRPr="00AE00DC">
        <w:rPr>
          <w:sz w:val="24"/>
        </w:rPr>
        <w:t>osadzenie kołków osadczych plastikowych oraz dybli, śrub kotwiących lub wsporników, konsoli</w:t>
      </w:r>
      <w:r w:rsidR="00AD065B">
        <w:rPr>
          <w:sz w:val="24"/>
        </w:rPr>
        <w:t xml:space="preserve"> i/lub</w:t>
      </w:r>
      <w:r w:rsidRPr="00AE00DC">
        <w:rPr>
          <w:sz w:val="24"/>
        </w:rPr>
        <w:t xml:space="preserve"> wieszaków,</w:t>
      </w:r>
    </w:p>
    <w:p w14:paraId="46714155" w14:textId="77777777" w:rsidR="00973BCB" w:rsidRPr="00AE00DC" w:rsidRDefault="00973BCB" w:rsidP="00973BCB">
      <w:pPr>
        <w:pStyle w:val="Akapitzlist"/>
        <w:numPr>
          <w:ilvl w:val="0"/>
          <w:numId w:val="17"/>
        </w:numPr>
        <w:tabs>
          <w:tab w:val="left" w:pos="371"/>
        </w:tabs>
        <w:ind w:right="110"/>
        <w:jc w:val="both"/>
        <w:rPr>
          <w:sz w:val="24"/>
        </w:rPr>
      </w:pPr>
      <w:r w:rsidRPr="00AE00DC">
        <w:rPr>
          <w:sz w:val="24"/>
        </w:rPr>
        <w:t>montaż na gotowym podłożu elementów osprzętu instalacyjnego do montażu kabli i przewodów (pkt</w:t>
      </w:r>
      <w:r w:rsidRPr="00AE00DC">
        <w:rPr>
          <w:spacing w:val="-2"/>
          <w:sz w:val="24"/>
        </w:rPr>
        <w:t xml:space="preserve"> </w:t>
      </w:r>
      <w:r w:rsidRPr="00AE00DC">
        <w:rPr>
          <w:sz w:val="24"/>
        </w:rPr>
        <w:t>2.2.2.),</w:t>
      </w:r>
    </w:p>
    <w:p w14:paraId="01E441BC" w14:textId="77777777" w:rsidR="00973BCB" w:rsidRPr="00AE00DC" w:rsidRDefault="00973BCB" w:rsidP="00973BCB">
      <w:pPr>
        <w:pStyle w:val="Akapitzlist"/>
        <w:numPr>
          <w:ilvl w:val="0"/>
          <w:numId w:val="17"/>
        </w:numPr>
        <w:tabs>
          <w:tab w:val="left" w:pos="296"/>
        </w:tabs>
        <w:ind w:right="109"/>
        <w:jc w:val="both"/>
        <w:rPr>
          <w:sz w:val="24"/>
        </w:rPr>
      </w:pPr>
      <w:r w:rsidRPr="00AE00DC">
        <w:rPr>
          <w:sz w:val="24"/>
        </w:rPr>
        <w:t>łuki z rur sztywnych należy wykonywać przy użyciu gotowych kolanek lub przez wyginanie rur</w:t>
      </w:r>
      <w:r w:rsidRPr="00AE00DC">
        <w:rPr>
          <w:spacing w:val="-12"/>
          <w:sz w:val="24"/>
        </w:rPr>
        <w:t xml:space="preserve"> </w:t>
      </w:r>
      <w:r w:rsidRPr="00AE00DC">
        <w:rPr>
          <w:sz w:val="24"/>
        </w:rPr>
        <w:t>w</w:t>
      </w:r>
      <w:r w:rsidRPr="00AE00DC">
        <w:rPr>
          <w:spacing w:val="-11"/>
          <w:sz w:val="24"/>
        </w:rPr>
        <w:t xml:space="preserve"> </w:t>
      </w:r>
      <w:r w:rsidRPr="00AE00DC">
        <w:rPr>
          <w:sz w:val="24"/>
        </w:rPr>
        <w:t>trakcie</w:t>
      </w:r>
      <w:r w:rsidRPr="00AE00DC">
        <w:rPr>
          <w:spacing w:val="-10"/>
          <w:sz w:val="24"/>
        </w:rPr>
        <w:t xml:space="preserve"> </w:t>
      </w:r>
      <w:r w:rsidRPr="00AE00DC">
        <w:rPr>
          <w:sz w:val="24"/>
        </w:rPr>
        <w:t>ich</w:t>
      </w:r>
      <w:r w:rsidRPr="00AE00DC">
        <w:rPr>
          <w:spacing w:val="-11"/>
          <w:sz w:val="24"/>
        </w:rPr>
        <w:t xml:space="preserve"> </w:t>
      </w:r>
      <w:r w:rsidRPr="00AE00DC">
        <w:rPr>
          <w:sz w:val="24"/>
        </w:rPr>
        <w:t>układania.</w:t>
      </w:r>
      <w:r w:rsidRPr="00AE00DC">
        <w:rPr>
          <w:spacing w:val="-10"/>
          <w:sz w:val="24"/>
        </w:rPr>
        <w:t xml:space="preserve"> </w:t>
      </w:r>
      <w:r w:rsidRPr="00AE00DC">
        <w:rPr>
          <w:sz w:val="24"/>
        </w:rPr>
        <w:t>Przy</w:t>
      </w:r>
      <w:r w:rsidRPr="00AE00DC">
        <w:rPr>
          <w:spacing w:val="-11"/>
          <w:sz w:val="24"/>
        </w:rPr>
        <w:t xml:space="preserve"> </w:t>
      </w:r>
      <w:r w:rsidRPr="00AE00DC">
        <w:rPr>
          <w:sz w:val="24"/>
        </w:rPr>
        <w:t>kształtowaniu</w:t>
      </w:r>
      <w:r w:rsidRPr="00AE00DC">
        <w:rPr>
          <w:spacing w:val="-11"/>
          <w:sz w:val="24"/>
        </w:rPr>
        <w:t xml:space="preserve"> </w:t>
      </w:r>
      <w:r w:rsidRPr="00AE00DC">
        <w:rPr>
          <w:sz w:val="24"/>
        </w:rPr>
        <w:t>łuku</w:t>
      </w:r>
      <w:r w:rsidRPr="00AE00DC">
        <w:rPr>
          <w:spacing w:val="-11"/>
          <w:sz w:val="24"/>
        </w:rPr>
        <w:t xml:space="preserve"> </w:t>
      </w:r>
      <w:r w:rsidRPr="00AE00DC">
        <w:rPr>
          <w:sz w:val="24"/>
        </w:rPr>
        <w:t>spłaszczenie</w:t>
      </w:r>
      <w:r w:rsidRPr="00AE00DC">
        <w:rPr>
          <w:spacing w:val="-10"/>
          <w:sz w:val="24"/>
        </w:rPr>
        <w:t xml:space="preserve"> </w:t>
      </w:r>
      <w:r w:rsidRPr="00AE00DC">
        <w:rPr>
          <w:sz w:val="24"/>
        </w:rPr>
        <w:t>rury</w:t>
      </w:r>
      <w:r w:rsidRPr="00AE00DC">
        <w:rPr>
          <w:spacing w:val="-10"/>
          <w:sz w:val="24"/>
        </w:rPr>
        <w:t xml:space="preserve"> </w:t>
      </w:r>
      <w:r w:rsidRPr="00AE00DC">
        <w:rPr>
          <w:sz w:val="24"/>
        </w:rPr>
        <w:t>nie</w:t>
      </w:r>
      <w:r w:rsidRPr="00AE00DC">
        <w:rPr>
          <w:spacing w:val="-10"/>
          <w:sz w:val="24"/>
        </w:rPr>
        <w:t xml:space="preserve"> </w:t>
      </w:r>
      <w:r w:rsidRPr="00AE00DC">
        <w:rPr>
          <w:sz w:val="24"/>
        </w:rPr>
        <w:t>może</w:t>
      </w:r>
      <w:r w:rsidRPr="00AE00DC">
        <w:rPr>
          <w:spacing w:val="-12"/>
          <w:sz w:val="24"/>
        </w:rPr>
        <w:t xml:space="preserve"> </w:t>
      </w:r>
      <w:r w:rsidRPr="00AE00DC">
        <w:rPr>
          <w:sz w:val="24"/>
        </w:rPr>
        <w:t>być</w:t>
      </w:r>
      <w:r w:rsidRPr="00AE00DC">
        <w:rPr>
          <w:spacing w:val="-10"/>
          <w:sz w:val="24"/>
        </w:rPr>
        <w:t xml:space="preserve"> </w:t>
      </w:r>
      <w:r w:rsidRPr="00AE00DC">
        <w:rPr>
          <w:sz w:val="24"/>
        </w:rPr>
        <w:t>większe niż 15% wewnętrznej średnicy</w:t>
      </w:r>
      <w:r w:rsidRPr="00AE00DC">
        <w:rPr>
          <w:spacing w:val="-3"/>
          <w:sz w:val="24"/>
        </w:rPr>
        <w:t xml:space="preserve"> </w:t>
      </w:r>
      <w:r w:rsidRPr="00AE00DC">
        <w:rPr>
          <w:sz w:val="24"/>
        </w:rPr>
        <w:t>rury.</w:t>
      </w:r>
    </w:p>
    <w:p w14:paraId="2CBA7355" w14:textId="77777777" w:rsidR="00973BCB" w:rsidRPr="00AE00DC" w:rsidRDefault="00973BCB" w:rsidP="00973BCB">
      <w:pPr>
        <w:pStyle w:val="Akapitzlist"/>
        <w:numPr>
          <w:ilvl w:val="0"/>
          <w:numId w:val="17"/>
        </w:numPr>
        <w:tabs>
          <w:tab w:val="left" w:pos="330"/>
        </w:tabs>
        <w:ind w:right="111"/>
        <w:jc w:val="both"/>
        <w:rPr>
          <w:sz w:val="24"/>
        </w:rPr>
      </w:pPr>
      <w:r w:rsidRPr="00AE00DC">
        <w:rPr>
          <w:sz w:val="24"/>
        </w:rPr>
        <w:t>łączenie rur należy wykonać za pomocą przewidzianych do tego celu złączek</w:t>
      </w:r>
    </w:p>
    <w:p w14:paraId="07E759E7" w14:textId="77777777" w:rsidR="00973BCB" w:rsidRPr="00AE00DC" w:rsidRDefault="00973BCB" w:rsidP="00973BCB">
      <w:pPr>
        <w:pStyle w:val="Akapitzlist"/>
        <w:numPr>
          <w:ilvl w:val="0"/>
          <w:numId w:val="17"/>
        </w:numPr>
        <w:tabs>
          <w:tab w:val="left" w:pos="308"/>
        </w:tabs>
        <w:ind w:right="109"/>
        <w:jc w:val="both"/>
        <w:rPr>
          <w:sz w:val="24"/>
        </w:rPr>
      </w:pPr>
      <w:r w:rsidRPr="00AE00DC">
        <w:rPr>
          <w:sz w:val="24"/>
        </w:rPr>
        <w:t>wciąganie do rur instalacyjnych i kanałów zakrytych drutu stalowego o średnicy 1,0 do 1,2 mm</w:t>
      </w:r>
      <w:r w:rsidRPr="00AE00DC">
        <w:rPr>
          <w:spacing w:val="-16"/>
          <w:sz w:val="24"/>
        </w:rPr>
        <w:t xml:space="preserve"> </w:t>
      </w:r>
      <w:r w:rsidRPr="00AE00DC">
        <w:rPr>
          <w:sz w:val="24"/>
        </w:rPr>
        <w:t>dla</w:t>
      </w:r>
      <w:r w:rsidRPr="00AE00DC">
        <w:rPr>
          <w:spacing w:val="-17"/>
          <w:sz w:val="24"/>
        </w:rPr>
        <w:t xml:space="preserve"> </w:t>
      </w:r>
      <w:r w:rsidRPr="00AE00DC">
        <w:rPr>
          <w:sz w:val="24"/>
        </w:rPr>
        <w:t>ułatwienia</w:t>
      </w:r>
      <w:r w:rsidRPr="00AE00DC">
        <w:rPr>
          <w:spacing w:val="-14"/>
          <w:sz w:val="24"/>
        </w:rPr>
        <w:t xml:space="preserve"> </w:t>
      </w:r>
      <w:r w:rsidRPr="00AE00DC">
        <w:rPr>
          <w:sz w:val="24"/>
        </w:rPr>
        <w:t>wciągania</w:t>
      </w:r>
      <w:r w:rsidRPr="00AE00DC">
        <w:rPr>
          <w:spacing w:val="-17"/>
          <w:sz w:val="24"/>
        </w:rPr>
        <w:t xml:space="preserve"> </w:t>
      </w:r>
      <w:r w:rsidRPr="00AE00DC">
        <w:rPr>
          <w:sz w:val="24"/>
        </w:rPr>
        <w:t>kabli</w:t>
      </w:r>
      <w:r w:rsidRPr="00AE00DC">
        <w:rPr>
          <w:spacing w:val="-15"/>
          <w:sz w:val="24"/>
        </w:rPr>
        <w:t xml:space="preserve"> </w:t>
      </w:r>
      <w:r w:rsidRPr="00AE00DC">
        <w:rPr>
          <w:sz w:val="24"/>
        </w:rPr>
        <w:t>i</w:t>
      </w:r>
      <w:r w:rsidRPr="00AE00DC">
        <w:rPr>
          <w:spacing w:val="-16"/>
          <w:sz w:val="24"/>
        </w:rPr>
        <w:t xml:space="preserve"> </w:t>
      </w:r>
      <w:r w:rsidRPr="00AE00DC">
        <w:rPr>
          <w:sz w:val="24"/>
        </w:rPr>
        <w:t>przewodów</w:t>
      </w:r>
      <w:r w:rsidRPr="00AE00DC">
        <w:rPr>
          <w:spacing w:val="-16"/>
          <w:sz w:val="24"/>
        </w:rPr>
        <w:t xml:space="preserve"> </w:t>
      </w:r>
      <w:r w:rsidRPr="00AE00DC">
        <w:rPr>
          <w:sz w:val="24"/>
        </w:rPr>
        <w:t>wg</w:t>
      </w:r>
      <w:r w:rsidRPr="00AE00DC">
        <w:rPr>
          <w:spacing w:val="-16"/>
          <w:sz w:val="24"/>
        </w:rPr>
        <w:t xml:space="preserve"> </w:t>
      </w:r>
      <w:r w:rsidRPr="00AE00DC">
        <w:rPr>
          <w:sz w:val="24"/>
        </w:rPr>
        <w:t>dokumentacji</w:t>
      </w:r>
      <w:r w:rsidRPr="00AE00DC">
        <w:rPr>
          <w:spacing w:val="-15"/>
          <w:sz w:val="24"/>
        </w:rPr>
        <w:t xml:space="preserve"> </w:t>
      </w:r>
      <w:r w:rsidRPr="00AE00DC">
        <w:rPr>
          <w:sz w:val="24"/>
        </w:rPr>
        <w:t>projektowej</w:t>
      </w:r>
      <w:r w:rsidRPr="00AE00DC">
        <w:rPr>
          <w:spacing w:val="-15"/>
          <w:sz w:val="24"/>
        </w:rPr>
        <w:t xml:space="preserve"> </w:t>
      </w:r>
      <w:r w:rsidRPr="00AE00DC">
        <w:rPr>
          <w:sz w:val="24"/>
        </w:rPr>
        <w:t>i</w:t>
      </w:r>
      <w:r w:rsidRPr="00AE00DC">
        <w:rPr>
          <w:spacing w:val="-15"/>
          <w:sz w:val="24"/>
        </w:rPr>
        <w:t xml:space="preserve"> </w:t>
      </w:r>
      <w:r w:rsidRPr="00AE00DC">
        <w:rPr>
          <w:sz w:val="24"/>
        </w:rPr>
        <w:t>specyfikacji technicznej (szczegółowej) SST, układanie (montaż) kabli i przewodów zgodne z ich wyszczególnieniem i charakterystyką podaną w dokumentacji projektowej i specyfikacji technicznej (szczegółowej) SST. W przypadku łatwości wciągania kabli i przewodów, wciąganie</w:t>
      </w:r>
      <w:r w:rsidRPr="00AE00DC">
        <w:rPr>
          <w:spacing w:val="-8"/>
          <w:sz w:val="24"/>
        </w:rPr>
        <w:t xml:space="preserve"> </w:t>
      </w:r>
      <w:r w:rsidRPr="00AE00DC">
        <w:rPr>
          <w:sz w:val="24"/>
        </w:rPr>
        <w:t>drutu</w:t>
      </w:r>
      <w:r w:rsidRPr="00AE00DC">
        <w:rPr>
          <w:spacing w:val="-6"/>
          <w:sz w:val="24"/>
        </w:rPr>
        <w:t xml:space="preserve"> </w:t>
      </w:r>
      <w:r w:rsidRPr="00AE00DC">
        <w:rPr>
          <w:sz w:val="24"/>
        </w:rPr>
        <w:t>prowadzącego,</w:t>
      </w:r>
      <w:r w:rsidRPr="00AE00DC">
        <w:rPr>
          <w:spacing w:val="-7"/>
          <w:sz w:val="24"/>
        </w:rPr>
        <w:t xml:space="preserve"> </w:t>
      </w:r>
      <w:r w:rsidRPr="00AE00DC">
        <w:rPr>
          <w:sz w:val="24"/>
        </w:rPr>
        <w:t>stalowego</w:t>
      </w:r>
      <w:r w:rsidRPr="00AE00DC">
        <w:rPr>
          <w:spacing w:val="-6"/>
          <w:sz w:val="24"/>
        </w:rPr>
        <w:t xml:space="preserve"> </w:t>
      </w:r>
      <w:r w:rsidRPr="00AE00DC">
        <w:rPr>
          <w:sz w:val="24"/>
        </w:rPr>
        <w:t>nie</w:t>
      </w:r>
      <w:r w:rsidRPr="00AE00DC">
        <w:rPr>
          <w:spacing w:val="-7"/>
          <w:sz w:val="24"/>
        </w:rPr>
        <w:t xml:space="preserve"> </w:t>
      </w:r>
      <w:r w:rsidRPr="00AE00DC">
        <w:rPr>
          <w:sz w:val="24"/>
        </w:rPr>
        <w:t>jest</w:t>
      </w:r>
      <w:r w:rsidRPr="00AE00DC">
        <w:rPr>
          <w:spacing w:val="-4"/>
          <w:sz w:val="24"/>
        </w:rPr>
        <w:t xml:space="preserve"> </w:t>
      </w:r>
      <w:r w:rsidRPr="00AE00DC">
        <w:rPr>
          <w:sz w:val="24"/>
        </w:rPr>
        <w:t>konieczne.</w:t>
      </w:r>
      <w:r w:rsidRPr="00AE00DC">
        <w:rPr>
          <w:spacing w:val="-6"/>
          <w:sz w:val="24"/>
        </w:rPr>
        <w:t xml:space="preserve"> </w:t>
      </w:r>
      <w:r w:rsidRPr="00AE00DC">
        <w:rPr>
          <w:sz w:val="24"/>
        </w:rPr>
        <w:t>Przewody</w:t>
      </w:r>
      <w:r w:rsidRPr="00AE00DC">
        <w:rPr>
          <w:spacing w:val="-6"/>
          <w:sz w:val="24"/>
        </w:rPr>
        <w:t xml:space="preserve"> </w:t>
      </w:r>
      <w:r w:rsidRPr="00AE00DC">
        <w:rPr>
          <w:sz w:val="24"/>
        </w:rPr>
        <w:t>muszą</w:t>
      </w:r>
      <w:r w:rsidRPr="00AE00DC">
        <w:rPr>
          <w:spacing w:val="-8"/>
          <w:sz w:val="24"/>
        </w:rPr>
        <w:t xml:space="preserve"> </w:t>
      </w:r>
      <w:r w:rsidRPr="00AE00DC">
        <w:rPr>
          <w:sz w:val="24"/>
        </w:rPr>
        <w:t>być</w:t>
      </w:r>
      <w:r w:rsidRPr="00AE00DC">
        <w:rPr>
          <w:spacing w:val="-7"/>
          <w:sz w:val="24"/>
        </w:rPr>
        <w:t xml:space="preserve"> </w:t>
      </w:r>
      <w:r w:rsidRPr="00AE00DC">
        <w:rPr>
          <w:sz w:val="24"/>
        </w:rPr>
        <w:t>ułożone swobodnie i nie mogą być narażone na naciągi i dodatkowe</w:t>
      </w:r>
      <w:r w:rsidRPr="00AE00DC">
        <w:rPr>
          <w:spacing w:val="-10"/>
          <w:sz w:val="24"/>
        </w:rPr>
        <w:t xml:space="preserve"> </w:t>
      </w:r>
      <w:r w:rsidRPr="00AE00DC">
        <w:rPr>
          <w:sz w:val="24"/>
        </w:rPr>
        <w:t>naprężenia,</w:t>
      </w:r>
    </w:p>
    <w:p w14:paraId="5170AB1D" w14:textId="77777777" w:rsidR="00973BCB" w:rsidRPr="00B15F53" w:rsidRDefault="00973BCB" w:rsidP="00973BCB">
      <w:pPr>
        <w:pStyle w:val="Akapitzlist"/>
        <w:numPr>
          <w:ilvl w:val="0"/>
          <w:numId w:val="17"/>
        </w:numPr>
        <w:tabs>
          <w:tab w:val="left" w:pos="340"/>
        </w:tabs>
        <w:ind w:right="110"/>
        <w:jc w:val="both"/>
        <w:rPr>
          <w:sz w:val="24"/>
        </w:rPr>
      </w:pPr>
      <w:r w:rsidRPr="00B15F53">
        <w:rPr>
          <w:sz w:val="24"/>
        </w:rPr>
        <w:t>oznakowanie zgodne wytycznymi z dokumentacji projektowej i specyfikacji technicznej (szczegółowej) SST lub normami (PN-EN 60446:2004 Zasady podstawowe i bezpieczeństwa przy współdziałaniu człowieka z maszyną, oznaczanie i identyfikacja. Oznaczenia identyfikacyjne przewodów barwami albo cyframi, w przypadku braku takich wytycznych),</w:t>
      </w:r>
    </w:p>
    <w:p w14:paraId="6A615A37" w14:textId="77777777" w:rsidR="00973BCB" w:rsidRPr="00B15F53" w:rsidRDefault="00973BCB" w:rsidP="00973BCB">
      <w:pPr>
        <w:pStyle w:val="Akapitzlist"/>
        <w:numPr>
          <w:ilvl w:val="0"/>
          <w:numId w:val="17"/>
        </w:numPr>
        <w:tabs>
          <w:tab w:val="left" w:pos="376"/>
        </w:tabs>
        <w:ind w:right="111"/>
        <w:jc w:val="both"/>
        <w:rPr>
          <w:sz w:val="24"/>
        </w:rPr>
      </w:pPr>
      <w:r w:rsidRPr="00B15F53">
        <w:rPr>
          <w:sz w:val="24"/>
        </w:rPr>
        <w:t xml:space="preserve">roboty o charakterze ogólnobudowlanym po montażu kabli i przewodów jak: zaprawianie bruzd, naprawa ścian i stropów po przekuciach i osadzeniu przepustów, </w:t>
      </w:r>
      <w:r w:rsidRPr="00B15F53">
        <w:rPr>
          <w:sz w:val="24"/>
        </w:rPr>
        <w:lastRenderedPageBreak/>
        <w:t>montaż przykryć kanałów</w:t>
      </w:r>
      <w:r w:rsidRPr="00B15F53">
        <w:rPr>
          <w:spacing w:val="-2"/>
          <w:sz w:val="24"/>
        </w:rPr>
        <w:t xml:space="preserve"> </w:t>
      </w:r>
      <w:r w:rsidRPr="00B15F53">
        <w:rPr>
          <w:sz w:val="24"/>
        </w:rPr>
        <w:t>instalacyjnych,</w:t>
      </w:r>
    </w:p>
    <w:p w14:paraId="33CED24A" w14:textId="77777777" w:rsidR="00973BCB" w:rsidRPr="00B15F53" w:rsidRDefault="00973BCB" w:rsidP="00973BCB">
      <w:pPr>
        <w:pStyle w:val="Akapitzlist"/>
        <w:numPr>
          <w:ilvl w:val="0"/>
          <w:numId w:val="17"/>
        </w:numPr>
        <w:tabs>
          <w:tab w:val="left" w:pos="426"/>
        </w:tabs>
        <w:ind w:right="111"/>
        <w:jc w:val="both"/>
        <w:rPr>
          <w:sz w:val="24"/>
        </w:rPr>
      </w:pPr>
      <w:r w:rsidRPr="00B15F53">
        <w:rPr>
          <w:sz w:val="24"/>
        </w:rPr>
        <w:t>przeprowadzenie prób i badań zgodnie z PN-IEC 60364-6-61:2000 oraz PN-E- 04700:1998/Az1:2000.</w:t>
      </w:r>
    </w:p>
    <w:p w14:paraId="20662059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541"/>
        </w:tabs>
        <w:ind w:left="540" w:hanging="426"/>
      </w:pPr>
      <w:bookmarkStart w:id="51" w:name="_Toc210633051"/>
      <w:r>
        <w:t>Instalacja połączeń wyrównawczych.</w:t>
      </w:r>
      <w:bookmarkEnd w:id="51"/>
    </w:p>
    <w:p w14:paraId="08F3CA68" w14:textId="77777777" w:rsidR="00973BCB" w:rsidRDefault="00973BCB" w:rsidP="00973BCB">
      <w:pPr>
        <w:pStyle w:val="Tekstpodstawowy"/>
        <w:ind w:right="109" w:firstLine="452"/>
      </w:pPr>
      <w:r>
        <w:t>Dla uziemienia urządzeń i przewodów, na których nie występuje trwale potencjał elektryczny, należy wykonać instalacje połączeń wyrównawczych. Instalacja ta składa się z połączenia wyrównawczego: głównego (główna szyna wyrównawcza), miejscowego (dodatkowego – dla części przewodzących, jednocześnie dostępnych) i</w:t>
      </w:r>
      <w:r>
        <w:rPr>
          <w:spacing w:val="-2"/>
        </w:rPr>
        <w:t xml:space="preserve"> </w:t>
      </w:r>
      <w:r>
        <w:t>nieuziemionego.</w:t>
      </w:r>
    </w:p>
    <w:p w14:paraId="0BA8A39E" w14:textId="77777777" w:rsidR="00973BCB" w:rsidRDefault="00973BCB" w:rsidP="00973BCB">
      <w:pPr>
        <w:pStyle w:val="Tekstpodstawowy"/>
        <w:spacing w:before="1"/>
        <w:ind w:firstLine="452"/>
      </w:pPr>
      <w:r>
        <w:t>Elementem wyrównującym potencjały jest przewód</w:t>
      </w:r>
      <w:r>
        <w:rPr>
          <w:spacing w:val="-15"/>
        </w:rPr>
        <w:t xml:space="preserve"> </w:t>
      </w:r>
      <w:r>
        <w:t>wyrównawczy.</w:t>
      </w:r>
    </w:p>
    <w:p w14:paraId="5F99A1D7" w14:textId="77777777" w:rsidR="00973BCB" w:rsidRDefault="00973BCB" w:rsidP="00973BCB">
      <w:pPr>
        <w:pStyle w:val="Tekstpodstawowy"/>
        <w:ind w:right="111" w:firstLine="452"/>
      </w:pPr>
      <w:r>
        <w:t>Połączenia wyrównawcze główne i miejscowe  należy wybrać łącząc przewody ochronne       z częściami przewodzącymi innych</w:t>
      </w:r>
      <w:r>
        <w:rPr>
          <w:spacing w:val="-2"/>
        </w:rPr>
        <w:t xml:space="preserve"> </w:t>
      </w:r>
      <w:r>
        <w:t>instalacji.</w:t>
      </w:r>
    </w:p>
    <w:p w14:paraId="23E28CD9" w14:textId="77777777" w:rsidR="00973BCB" w:rsidRDefault="00973BCB" w:rsidP="00973BCB">
      <w:pPr>
        <w:pStyle w:val="Tekstpodstawowy"/>
        <w:ind w:right="109" w:firstLine="452"/>
      </w:pPr>
      <w:r>
        <w:t>Połączenia wyrównawcze główne należy wykonać na najniższej kondygnacji budynku tj. na parterze.</w:t>
      </w:r>
    </w:p>
    <w:p w14:paraId="45422F35" w14:textId="77777777" w:rsidR="00973BCB" w:rsidRDefault="00973BCB" w:rsidP="00973BCB">
      <w:pPr>
        <w:pStyle w:val="Tekstpodstawowy"/>
        <w:ind w:right="108" w:firstLine="452"/>
      </w:pPr>
      <w:r>
        <w:t>Do głównej szyny uziemiającej podłączyć konstrukcje wsporczą paneli oraz ich ramki, zaciski uziemiające ograniczników przepięć, koryta kablowe, szynę PE rozdzielnic.</w:t>
      </w:r>
    </w:p>
    <w:p w14:paraId="1EEDE402" w14:textId="77777777" w:rsidR="00AD065B" w:rsidRDefault="00AD065B" w:rsidP="00973BCB">
      <w:pPr>
        <w:pStyle w:val="Tekstpodstawowy"/>
        <w:ind w:right="108" w:firstLine="452"/>
      </w:pPr>
    </w:p>
    <w:p w14:paraId="2660B1AA" w14:textId="77777777" w:rsidR="00973BCB" w:rsidRDefault="00973BCB" w:rsidP="00973BCB">
      <w:pPr>
        <w:pStyle w:val="Nagwek1"/>
        <w:numPr>
          <w:ilvl w:val="0"/>
          <w:numId w:val="39"/>
        </w:numPr>
        <w:tabs>
          <w:tab w:val="left" w:pos="540"/>
          <w:tab w:val="left" w:pos="541"/>
        </w:tabs>
        <w:spacing w:before="75"/>
        <w:ind w:left="540" w:hanging="426"/>
      </w:pPr>
      <w:bookmarkStart w:id="52" w:name="_Toc210633052"/>
      <w:r>
        <w:t>KONTROLA JAKOŚCI</w:t>
      </w:r>
      <w:r>
        <w:rPr>
          <w:spacing w:val="-2"/>
        </w:rPr>
        <w:t xml:space="preserve"> </w:t>
      </w:r>
      <w:r>
        <w:t>ROBÓT</w:t>
      </w:r>
      <w:bookmarkEnd w:id="52"/>
    </w:p>
    <w:p w14:paraId="3AEBAB69" w14:textId="77777777" w:rsidR="00973BCB" w:rsidRDefault="00973BCB" w:rsidP="00973BCB">
      <w:pPr>
        <w:tabs>
          <w:tab w:val="left" w:pos="544"/>
        </w:tabs>
        <w:spacing w:before="120"/>
        <w:ind w:left="142" w:right="270" w:firstLine="426"/>
        <w:rPr>
          <w:sz w:val="24"/>
          <w:szCs w:val="24"/>
        </w:rPr>
      </w:pPr>
      <w:r w:rsidRPr="005410DA">
        <w:rPr>
          <w:sz w:val="24"/>
          <w:szCs w:val="24"/>
        </w:rPr>
        <w:t xml:space="preserve">Szczegółowy wykaz oraz zakres </w:t>
      </w:r>
      <w:proofErr w:type="spellStart"/>
      <w:r w:rsidRPr="005410DA">
        <w:rPr>
          <w:sz w:val="24"/>
          <w:szCs w:val="24"/>
        </w:rPr>
        <w:t>pomontażowych</w:t>
      </w:r>
      <w:proofErr w:type="spellEnd"/>
      <w:r w:rsidRPr="005410DA">
        <w:rPr>
          <w:sz w:val="24"/>
          <w:szCs w:val="24"/>
        </w:rPr>
        <w:t xml:space="preserve"> badań kabli i przewodów zawarty jest w PN-IEC 60364-6-61:2000 i PN-E-04700:1998/Az1:2000.</w:t>
      </w:r>
    </w:p>
    <w:p w14:paraId="7E1BB847" w14:textId="77777777" w:rsidR="00973BCB" w:rsidRPr="005410DA" w:rsidRDefault="00973BCB" w:rsidP="00973BCB">
      <w:pPr>
        <w:tabs>
          <w:tab w:val="left" w:pos="544"/>
        </w:tabs>
        <w:spacing w:before="120"/>
        <w:ind w:right="270" w:firstLine="426"/>
        <w:rPr>
          <w:sz w:val="24"/>
          <w:szCs w:val="24"/>
        </w:rPr>
      </w:pPr>
    </w:p>
    <w:p w14:paraId="08797388" w14:textId="77777777" w:rsidR="00973BCB" w:rsidRDefault="00973BCB" w:rsidP="00973BCB">
      <w:pPr>
        <w:pStyle w:val="Tekstpodstawowy"/>
        <w:ind w:hanging="1"/>
        <w:jc w:val="left"/>
      </w:pPr>
      <w:r>
        <w:t>Ponadto należy wykonać sprawdzenia odbiorcze składające się z oględzin częściowych i końcowych polegających na kontroli:</w:t>
      </w:r>
    </w:p>
    <w:p w14:paraId="3651E613" w14:textId="77777777" w:rsidR="00973BCB" w:rsidRPr="0022028F" w:rsidRDefault="00973BCB" w:rsidP="00973BCB">
      <w:pPr>
        <w:pStyle w:val="Akapitzlist"/>
        <w:numPr>
          <w:ilvl w:val="0"/>
          <w:numId w:val="18"/>
        </w:numPr>
        <w:tabs>
          <w:tab w:val="left" w:pos="296"/>
        </w:tabs>
        <w:rPr>
          <w:sz w:val="24"/>
        </w:rPr>
      </w:pPr>
      <w:r w:rsidRPr="0022028F">
        <w:rPr>
          <w:sz w:val="24"/>
        </w:rPr>
        <w:t>zgodności dokumentacji powykonawczej z projektem i ze stanem</w:t>
      </w:r>
      <w:r w:rsidRPr="0022028F">
        <w:rPr>
          <w:spacing w:val="-6"/>
          <w:sz w:val="24"/>
        </w:rPr>
        <w:t xml:space="preserve"> </w:t>
      </w:r>
      <w:r w:rsidRPr="0022028F">
        <w:rPr>
          <w:sz w:val="24"/>
        </w:rPr>
        <w:t>faktycznym,</w:t>
      </w:r>
    </w:p>
    <w:p w14:paraId="7EF42D2E" w14:textId="77777777" w:rsidR="00973BCB" w:rsidRPr="0022028F" w:rsidRDefault="00973BCB" w:rsidP="00973BCB">
      <w:pPr>
        <w:pStyle w:val="Akapitzlist"/>
        <w:numPr>
          <w:ilvl w:val="0"/>
          <w:numId w:val="18"/>
        </w:numPr>
        <w:tabs>
          <w:tab w:val="left" w:pos="296"/>
        </w:tabs>
        <w:rPr>
          <w:sz w:val="24"/>
        </w:rPr>
      </w:pPr>
      <w:r w:rsidRPr="0022028F">
        <w:rPr>
          <w:sz w:val="24"/>
        </w:rPr>
        <w:t>zgodności połączeń z podanymi w dokumentacji</w:t>
      </w:r>
      <w:r w:rsidRPr="0022028F">
        <w:rPr>
          <w:spacing w:val="-2"/>
          <w:sz w:val="24"/>
        </w:rPr>
        <w:t xml:space="preserve"> </w:t>
      </w:r>
      <w:r w:rsidRPr="0022028F">
        <w:rPr>
          <w:sz w:val="24"/>
        </w:rPr>
        <w:t>powykonawczej,</w:t>
      </w:r>
    </w:p>
    <w:p w14:paraId="78764C72" w14:textId="77777777" w:rsidR="00973BCB" w:rsidRPr="0022028F" w:rsidRDefault="00973BCB" w:rsidP="00973BCB">
      <w:pPr>
        <w:pStyle w:val="Akapitzlist"/>
        <w:numPr>
          <w:ilvl w:val="0"/>
          <w:numId w:val="18"/>
        </w:numPr>
        <w:tabs>
          <w:tab w:val="left" w:pos="325"/>
        </w:tabs>
        <w:ind w:right="112"/>
        <w:rPr>
          <w:sz w:val="24"/>
        </w:rPr>
      </w:pPr>
      <w:r w:rsidRPr="0022028F">
        <w:rPr>
          <w:sz w:val="24"/>
        </w:rPr>
        <w:t>stanu kanałów i listew kablowych, kabli i przewodów, osprzętu instalacyjnego do kabli i przewodów, stanu i kompletności dokumentacji dotyczącej zastosowanych</w:t>
      </w:r>
      <w:r w:rsidRPr="0022028F">
        <w:rPr>
          <w:spacing w:val="-7"/>
          <w:sz w:val="24"/>
        </w:rPr>
        <w:t xml:space="preserve"> </w:t>
      </w:r>
      <w:r w:rsidRPr="0022028F">
        <w:rPr>
          <w:sz w:val="24"/>
        </w:rPr>
        <w:t>materiałów,</w:t>
      </w:r>
    </w:p>
    <w:p w14:paraId="6D5FB2AA" w14:textId="77777777" w:rsidR="00973BCB" w:rsidRPr="0022028F" w:rsidRDefault="00973BCB" w:rsidP="00973BCB">
      <w:pPr>
        <w:pStyle w:val="Akapitzlist"/>
        <w:numPr>
          <w:ilvl w:val="0"/>
          <w:numId w:val="18"/>
        </w:numPr>
        <w:tabs>
          <w:tab w:val="left" w:pos="296"/>
        </w:tabs>
        <w:rPr>
          <w:sz w:val="24"/>
        </w:rPr>
      </w:pPr>
      <w:r w:rsidRPr="0022028F">
        <w:rPr>
          <w:sz w:val="24"/>
        </w:rPr>
        <w:t>sprawdzenie ciągłości wszelkich przewodów występujących w danej</w:t>
      </w:r>
      <w:r w:rsidRPr="0022028F">
        <w:rPr>
          <w:spacing w:val="-3"/>
          <w:sz w:val="24"/>
        </w:rPr>
        <w:t xml:space="preserve"> </w:t>
      </w:r>
      <w:r w:rsidRPr="0022028F">
        <w:rPr>
          <w:sz w:val="24"/>
        </w:rPr>
        <w:t>instalacji,</w:t>
      </w:r>
    </w:p>
    <w:p w14:paraId="0B560A57" w14:textId="77777777" w:rsidR="00973BCB" w:rsidRPr="0022028F" w:rsidRDefault="00973BCB" w:rsidP="00973BCB">
      <w:pPr>
        <w:pStyle w:val="Akapitzlist"/>
        <w:numPr>
          <w:ilvl w:val="0"/>
          <w:numId w:val="18"/>
        </w:numPr>
        <w:tabs>
          <w:tab w:val="left" w:pos="388"/>
        </w:tabs>
        <w:ind w:right="110"/>
        <w:rPr>
          <w:sz w:val="24"/>
        </w:rPr>
      </w:pPr>
      <w:r w:rsidRPr="0022028F">
        <w:rPr>
          <w:sz w:val="24"/>
        </w:rPr>
        <w:t>poprawności wykonania i zabezpieczenia połączeń śrubowych instalacji elektrycznej potwierdzonych protokołem przez wykonawcę</w:t>
      </w:r>
      <w:r w:rsidRPr="0022028F">
        <w:rPr>
          <w:spacing w:val="-3"/>
          <w:sz w:val="24"/>
        </w:rPr>
        <w:t xml:space="preserve"> </w:t>
      </w:r>
      <w:r w:rsidRPr="0022028F">
        <w:rPr>
          <w:sz w:val="24"/>
        </w:rPr>
        <w:t>montażu,</w:t>
      </w:r>
    </w:p>
    <w:p w14:paraId="7ED75257" w14:textId="77777777" w:rsidR="00973BCB" w:rsidRPr="0022028F" w:rsidRDefault="00973BCB" w:rsidP="00973BCB">
      <w:pPr>
        <w:pStyle w:val="Akapitzlist"/>
        <w:numPr>
          <w:ilvl w:val="0"/>
          <w:numId w:val="18"/>
        </w:numPr>
        <w:tabs>
          <w:tab w:val="left" w:pos="335"/>
        </w:tabs>
        <w:ind w:right="110"/>
        <w:rPr>
          <w:sz w:val="24"/>
        </w:rPr>
      </w:pPr>
      <w:r w:rsidRPr="0022028F">
        <w:rPr>
          <w:sz w:val="24"/>
        </w:rPr>
        <w:t>poprawności wykonania montażu sprzętu instalacyjnego, urządzeń i odbiorników energii elektrycznej,</w:t>
      </w:r>
    </w:p>
    <w:p w14:paraId="257ED04A" w14:textId="77777777" w:rsidR="00973BCB" w:rsidRPr="0022028F" w:rsidRDefault="00973BCB" w:rsidP="00973BCB">
      <w:pPr>
        <w:pStyle w:val="Akapitzlist"/>
        <w:numPr>
          <w:ilvl w:val="0"/>
          <w:numId w:val="18"/>
        </w:numPr>
        <w:tabs>
          <w:tab w:val="left" w:pos="296"/>
        </w:tabs>
        <w:rPr>
          <w:sz w:val="24"/>
        </w:rPr>
      </w:pPr>
      <w:r w:rsidRPr="0022028F">
        <w:rPr>
          <w:sz w:val="24"/>
        </w:rPr>
        <w:t>pomiarach rezystancji</w:t>
      </w:r>
      <w:r w:rsidRPr="0022028F">
        <w:rPr>
          <w:spacing w:val="-1"/>
          <w:sz w:val="24"/>
        </w:rPr>
        <w:t xml:space="preserve"> </w:t>
      </w:r>
      <w:r w:rsidRPr="0022028F">
        <w:rPr>
          <w:sz w:val="24"/>
        </w:rPr>
        <w:t>izolacji,</w:t>
      </w:r>
    </w:p>
    <w:p w14:paraId="0D0963F4" w14:textId="77777777" w:rsidR="00973BCB" w:rsidRDefault="00973BCB" w:rsidP="00973BCB">
      <w:pPr>
        <w:pStyle w:val="Tekstpodstawowy"/>
        <w:jc w:val="left"/>
      </w:pPr>
      <w:r>
        <w:t>Po wykonaniu oględzin należy sporządzić protokoły z przeprowadzonych badań zgodnie z wymogami zawartymi w normie PN-IEC 60364-6-61:2000.</w:t>
      </w:r>
    </w:p>
    <w:p w14:paraId="3C4C3C8A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544"/>
        </w:tabs>
        <w:ind w:left="543" w:hanging="429"/>
      </w:pPr>
      <w:bookmarkStart w:id="53" w:name="_Toc210633053"/>
      <w:r>
        <w:t>Zasady postępowania z wadliwie wykonanymi robotami i</w:t>
      </w:r>
      <w:r>
        <w:rPr>
          <w:spacing w:val="-9"/>
        </w:rPr>
        <w:t xml:space="preserve"> </w:t>
      </w:r>
      <w:r>
        <w:t>materiałami.</w:t>
      </w:r>
      <w:bookmarkEnd w:id="53"/>
    </w:p>
    <w:p w14:paraId="53BB5D1D" w14:textId="77777777" w:rsidR="00973BCB" w:rsidRDefault="00973BCB" w:rsidP="00973BCB">
      <w:pPr>
        <w:pStyle w:val="Tekstpodstawowy"/>
        <w:ind w:right="110" w:firstLine="452"/>
      </w:pPr>
      <w:r>
        <w:t>Wszystkie</w:t>
      </w:r>
      <w:r>
        <w:rPr>
          <w:spacing w:val="-11"/>
        </w:rPr>
        <w:t xml:space="preserve"> </w:t>
      </w:r>
      <w:r>
        <w:t>materiały,</w:t>
      </w:r>
      <w:r>
        <w:rPr>
          <w:spacing w:val="-9"/>
        </w:rPr>
        <w:t xml:space="preserve"> </w:t>
      </w:r>
      <w:r>
        <w:t>urządzenia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aparaty</w:t>
      </w:r>
      <w:r>
        <w:rPr>
          <w:spacing w:val="-9"/>
        </w:rPr>
        <w:t xml:space="preserve"> </w:t>
      </w:r>
      <w:r>
        <w:t>nie</w:t>
      </w:r>
      <w:r>
        <w:rPr>
          <w:spacing w:val="-11"/>
        </w:rPr>
        <w:t xml:space="preserve"> </w:t>
      </w:r>
      <w:r>
        <w:t>spełniające</w:t>
      </w:r>
      <w:r>
        <w:rPr>
          <w:spacing w:val="-7"/>
        </w:rPr>
        <w:t xml:space="preserve"> </w:t>
      </w:r>
      <w:r>
        <w:t>wymagań</w:t>
      </w:r>
      <w:r>
        <w:rPr>
          <w:spacing w:val="-7"/>
        </w:rPr>
        <w:t xml:space="preserve"> </w:t>
      </w:r>
      <w:r>
        <w:t>podanych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odpowiednich punktach specyfikacji, zostaną odrzucone. Jeśli materiały nie spełniające wymagań zostały wbudowane lub zastosowane, to na polecenie Inspektora nadzoru Wykonawca wymieni je na właściwe, na własny koszt.</w:t>
      </w:r>
    </w:p>
    <w:p w14:paraId="55EFF95A" w14:textId="77777777" w:rsidR="00973BCB" w:rsidRDefault="00973BCB" w:rsidP="00973BCB">
      <w:pPr>
        <w:pStyle w:val="Tekstpodstawowy"/>
        <w:ind w:right="110" w:firstLine="452"/>
      </w:pPr>
      <w:r>
        <w:t>Na pisemne wystąpienie Wykonawcy Inspektor nadzoru może uznać wadę za niemającą zasadniczego wpływu na jakość funkcjonowania instalacji i ustalić zakres i wielkość potrąceń za obniżoną jakość.</w:t>
      </w:r>
    </w:p>
    <w:p w14:paraId="723DC709" w14:textId="77777777" w:rsidR="00973BCB" w:rsidRDefault="00973BCB" w:rsidP="00973BCB">
      <w:pPr>
        <w:pStyle w:val="Nagwek1"/>
        <w:numPr>
          <w:ilvl w:val="0"/>
          <w:numId w:val="39"/>
        </w:numPr>
        <w:tabs>
          <w:tab w:val="left" w:pos="540"/>
          <w:tab w:val="left" w:pos="541"/>
        </w:tabs>
        <w:ind w:left="540" w:hanging="426"/>
      </w:pPr>
      <w:bookmarkStart w:id="54" w:name="_Toc210633054"/>
      <w:r>
        <w:t>WYMAGANIA DOTYCZĄCE PRZEDMIARU I OBMIARU</w:t>
      </w:r>
      <w:r>
        <w:rPr>
          <w:spacing w:val="-7"/>
        </w:rPr>
        <w:t xml:space="preserve"> </w:t>
      </w:r>
      <w:r>
        <w:t>ROBÓT.</w:t>
      </w:r>
      <w:bookmarkEnd w:id="54"/>
    </w:p>
    <w:p w14:paraId="5753AF26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544"/>
          <w:tab w:val="left" w:pos="2038"/>
          <w:tab w:val="left" w:pos="2964"/>
          <w:tab w:val="left" w:pos="4409"/>
          <w:tab w:val="left" w:pos="4707"/>
          <w:tab w:val="left" w:pos="5818"/>
          <w:tab w:val="left" w:pos="6607"/>
          <w:tab w:val="left" w:pos="8254"/>
        </w:tabs>
        <w:spacing w:before="121"/>
        <w:ind w:left="543" w:right="110" w:hanging="428"/>
      </w:pPr>
      <w:bookmarkStart w:id="55" w:name="_Toc210633055"/>
      <w:r>
        <w:t>Szczegółowe</w:t>
      </w:r>
      <w:r>
        <w:tab/>
        <w:t>zasady</w:t>
      </w:r>
      <w:r>
        <w:tab/>
        <w:t>przedmiaru</w:t>
      </w:r>
      <w:r>
        <w:tab/>
        <w:t>i</w:t>
      </w:r>
      <w:r>
        <w:tab/>
        <w:t>obmiaru</w:t>
      </w:r>
      <w:r>
        <w:tab/>
        <w:t>robót</w:t>
      </w:r>
      <w:r>
        <w:tab/>
        <w:t>montażowych</w:t>
      </w:r>
      <w:r>
        <w:tab/>
      </w:r>
      <w:r>
        <w:rPr>
          <w:spacing w:val="-3"/>
        </w:rPr>
        <w:t xml:space="preserve">instalacji </w:t>
      </w:r>
      <w:r>
        <w:t>elektrycznej.</w:t>
      </w:r>
      <w:bookmarkEnd w:id="55"/>
    </w:p>
    <w:p w14:paraId="407330DA" w14:textId="77777777" w:rsidR="00973BCB" w:rsidRDefault="00973BCB" w:rsidP="00973BCB">
      <w:pPr>
        <w:pStyle w:val="Tekstpodstawowy"/>
        <w:ind w:right="967"/>
        <w:jc w:val="left"/>
      </w:pPr>
      <w:r>
        <w:t>Obmiaru robót dokonuje się z natury (wykonanej roboty) przyjmując jednostki miary</w:t>
      </w:r>
    </w:p>
    <w:p w14:paraId="1E25F230" w14:textId="77777777" w:rsidR="00973BCB" w:rsidRDefault="00973BCB" w:rsidP="00973BCB">
      <w:pPr>
        <w:pStyle w:val="Tekstpodstawowy"/>
        <w:ind w:left="0" w:right="967"/>
        <w:jc w:val="left"/>
      </w:pPr>
      <w:r>
        <w:t>odpowiadające zawartym w dokumentacji i tak:</w:t>
      </w:r>
    </w:p>
    <w:p w14:paraId="30C8F0DB" w14:textId="77777777" w:rsidR="00973BCB" w:rsidRDefault="00973BCB" w:rsidP="00973BCB">
      <w:pPr>
        <w:pStyle w:val="Tekstpodstawowy"/>
        <w:numPr>
          <w:ilvl w:val="0"/>
          <w:numId w:val="19"/>
        </w:numPr>
        <w:jc w:val="left"/>
      </w:pPr>
      <w:r>
        <w:lastRenderedPageBreak/>
        <w:t>dla paneli fotowoltaicznych: szt.</w:t>
      </w:r>
    </w:p>
    <w:p w14:paraId="27CCDE19" w14:textId="77777777" w:rsidR="00973BCB" w:rsidRDefault="00973BCB" w:rsidP="00973BCB">
      <w:pPr>
        <w:pStyle w:val="Tekstpodstawowy"/>
        <w:numPr>
          <w:ilvl w:val="0"/>
          <w:numId w:val="19"/>
        </w:numPr>
        <w:jc w:val="left"/>
      </w:pPr>
      <w:r>
        <w:t xml:space="preserve">dla konstrukcji wsporczej: </w:t>
      </w:r>
      <w:proofErr w:type="spellStart"/>
      <w:r>
        <w:t>kpl</w:t>
      </w:r>
      <w:proofErr w:type="spellEnd"/>
      <w:r>
        <w:t>.</w:t>
      </w:r>
    </w:p>
    <w:p w14:paraId="79712511" w14:textId="77777777" w:rsidR="00973BCB" w:rsidRPr="00F977A2" w:rsidRDefault="00973BCB" w:rsidP="00973BCB">
      <w:pPr>
        <w:pStyle w:val="Akapitzlist"/>
        <w:numPr>
          <w:ilvl w:val="0"/>
          <w:numId w:val="19"/>
        </w:numPr>
        <w:tabs>
          <w:tab w:val="left" w:pos="296"/>
        </w:tabs>
        <w:rPr>
          <w:sz w:val="24"/>
        </w:rPr>
      </w:pPr>
      <w:r w:rsidRPr="00F977A2">
        <w:rPr>
          <w:sz w:val="24"/>
        </w:rPr>
        <w:t xml:space="preserve">dla osprzętu montażowego dla kabli i przewodów: szt., </w:t>
      </w:r>
      <w:proofErr w:type="spellStart"/>
      <w:r w:rsidRPr="00F977A2">
        <w:rPr>
          <w:sz w:val="24"/>
        </w:rPr>
        <w:t>kpl</w:t>
      </w:r>
      <w:proofErr w:type="spellEnd"/>
      <w:r w:rsidRPr="00F977A2">
        <w:rPr>
          <w:sz w:val="24"/>
        </w:rPr>
        <w:t>.,</w:t>
      </w:r>
      <w:r w:rsidRPr="00F977A2">
        <w:rPr>
          <w:spacing w:val="-4"/>
          <w:sz w:val="24"/>
        </w:rPr>
        <w:t xml:space="preserve"> </w:t>
      </w:r>
      <w:r w:rsidRPr="00F977A2">
        <w:rPr>
          <w:sz w:val="24"/>
        </w:rPr>
        <w:t>m,</w:t>
      </w:r>
    </w:p>
    <w:p w14:paraId="04A80207" w14:textId="77777777" w:rsidR="00973BCB" w:rsidRPr="00F977A2" w:rsidRDefault="00973BCB" w:rsidP="00973BCB">
      <w:pPr>
        <w:pStyle w:val="Akapitzlist"/>
        <w:numPr>
          <w:ilvl w:val="0"/>
          <w:numId w:val="19"/>
        </w:numPr>
        <w:tabs>
          <w:tab w:val="left" w:pos="296"/>
        </w:tabs>
        <w:rPr>
          <w:sz w:val="24"/>
        </w:rPr>
      </w:pPr>
      <w:r w:rsidRPr="00F977A2">
        <w:rPr>
          <w:sz w:val="24"/>
        </w:rPr>
        <w:t>dla kabli i przewodów: m,</w:t>
      </w:r>
    </w:p>
    <w:p w14:paraId="08C91754" w14:textId="238E0DA3" w:rsidR="00AD065B" w:rsidRPr="00310737" w:rsidRDefault="00973BCB" w:rsidP="00310737">
      <w:pPr>
        <w:pStyle w:val="Akapitzlist"/>
        <w:numPr>
          <w:ilvl w:val="0"/>
          <w:numId w:val="19"/>
        </w:numPr>
        <w:tabs>
          <w:tab w:val="left" w:pos="296"/>
        </w:tabs>
        <w:rPr>
          <w:sz w:val="24"/>
        </w:rPr>
      </w:pPr>
      <w:r w:rsidRPr="00F977A2">
        <w:rPr>
          <w:sz w:val="24"/>
        </w:rPr>
        <w:t>dla urządzeń i rozdzielnic: szt.,</w:t>
      </w:r>
      <w:r w:rsidRPr="00F977A2">
        <w:rPr>
          <w:spacing w:val="-2"/>
          <w:sz w:val="24"/>
        </w:rPr>
        <w:t xml:space="preserve"> </w:t>
      </w:r>
      <w:proofErr w:type="spellStart"/>
      <w:r w:rsidRPr="00F977A2">
        <w:rPr>
          <w:sz w:val="24"/>
        </w:rPr>
        <w:t>kpl</w:t>
      </w:r>
      <w:proofErr w:type="spellEnd"/>
      <w:r w:rsidRPr="00F977A2">
        <w:rPr>
          <w:sz w:val="24"/>
        </w:rPr>
        <w:t>.</w:t>
      </w:r>
    </w:p>
    <w:p w14:paraId="293AA021" w14:textId="77777777" w:rsidR="00973BCB" w:rsidRDefault="00973BCB" w:rsidP="00973BCB">
      <w:pPr>
        <w:pStyle w:val="Tekstpodstawowy"/>
        <w:ind w:right="248" w:firstLine="311"/>
        <w:jc w:val="left"/>
      </w:pPr>
      <w:r>
        <w:t>W specyfikacji technicznej szczegółowej dla robót montażowych instalacji elektrycznej opracowanej dla konkretnego przedmiotu zamówienia, można ustalić inne szczegółowe zasady przedmiaru i obmiaru przedmiotowych robót W szczególności można przyjąć zasady podane w katalogach zawierających jednostkowe nakłady rzeczowe dla odpowiednich robót.</w:t>
      </w:r>
    </w:p>
    <w:p w14:paraId="491DCCF5" w14:textId="77777777" w:rsidR="00973BCB" w:rsidRDefault="00973BCB" w:rsidP="00973BCB">
      <w:pPr>
        <w:sectPr w:rsidR="00973BCB">
          <w:pgSz w:w="11900" w:h="16840"/>
          <w:pgMar w:top="1340" w:right="1300" w:bottom="1240" w:left="1300" w:header="0" w:footer="1045" w:gutter="0"/>
          <w:cols w:space="708"/>
        </w:sectPr>
      </w:pPr>
    </w:p>
    <w:p w14:paraId="174CAAF9" w14:textId="77777777" w:rsidR="00973BCB" w:rsidRDefault="00973BCB" w:rsidP="00973BCB">
      <w:pPr>
        <w:pStyle w:val="Nagwek1"/>
        <w:numPr>
          <w:ilvl w:val="0"/>
          <w:numId w:val="39"/>
        </w:numPr>
        <w:tabs>
          <w:tab w:val="left" w:pos="540"/>
          <w:tab w:val="left" w:pos="541"/>
        </w:tabs>
        <w:spacing w:before="75"/>
        <w:ind w:left="540" w:hanging="426"/>
      </w:pPr>
      <w:bookmarkStart w:id="56" w:name="_Toc210633056"/>
      <w:r>
        <w:lastRenderedPageBreak/>
        <w:t>ODBIÓR</w:t>
      </w:r>
      <w:r>
        <w:rPr>
          <w:spacing w:val="-5"/>
        </w:rPr>
        <w:t xml:space="preserve"> </w:t>
      </w:r>
      <w:r>
        <w:t>ROBÓT</w:t>
      </w:r>
      <w:bookmarkEnd w:id="56"/>
    </w:p>
    <w:p w14:paraId="7347CF5F" w14:textId="77777777" w:rsidR="00973BCB" w:rsidRPr="007C2F45" w:rsidRDefault="00973BCB" w:rsidP="00973BCB">
      <w:pPr>
        <w:pStyle w:val="Nagwek1"/>
        <w:tabs>
          <w:tab w:val="left" w:pos="544"/>
        </w:tabs>
        <w:ind w:right="109" w:firstLine="0"/>
        <w:rPr>
          <w:b w:val="0"/>
          <w:bCs w:val="0"/>
        </w:rPr>
      </w:pPr>
      <w:bookmarkStart w:id="57" w:name="_Toc112998668"/>
      <w:bookmarkStart w:id="58" w:name="_Toc112998755"/>
      <w:bookmarkStart w:id="59" w:name="_Toc112998816"/>
      <w:bookmarkStart w:id="60" w:name="_Toc113095605"/>
      <w:bookmarkStart w:id="61" w:name="_Toc210633057"/>
      <w:r w:rsidRPr="007C2F45">
        <w:rPr>
          <w:b w:val="0"/>
          <w:bCs w:val="0"/>
        </w:rPr>
        <w:t>Ogólne zasady odbioru robót podano w ST „Wymagania ogólne” Kod CPV45000000- 7, pkt 8.</w:t>
      </w:r>
      <w:bookmarkEnd w:id="57"/>
      <w:bookmarkEnd w:id="58"/>
      <w:bookmarkEnd w:id="59"/>
      <w:bookmarkEnd w:id="60"/>
      <w:bookmarkEnd w:id="61"/>
    </w:p>
    <w:p w14:paraId="24EB6334" w14:textId="77777777" w:rsidR="00973BCB" w:rsidRPr="007C2F45" w:rsidRDefault="00973BCB" w:rsidP="00973BCB">
      <w:pPr>
        <w:pStyle w:val="Nagwek1"/>
        <w:tabs>
          <w:tab w:val="left" w:pos="544"/>
        </w:tabs>
        <w:ind w:firstLine="0"/>
        <w:rPr>
          <w:b w:val="0"/>
          <w:bCs w:val="0"/>
        </w:rPr>
      </w:pPr>
      <w:bookmarkStart w:id="62" w:name="_Toc112998669"/>
      <w:bookmarkStart w:id="63" w:name="_Toc112998756"/>
      <w:bookmarkStart w:id="64" w:name="_Toc112998817"/>
      <w:bookmarkStart w:id="65" w:name="_Toc113095606"/>
      <w:bookmarkStart w:id="66" w:name="_Toc210633058"/>
      <w:r w:rsidRPr="007C2F45">
        <w:rPr>
          <w:b w:val="0"/>
          <w:bCs w:val="0"/>
        </w:rPr>
        <w:t>Warunki odbioru instalacji i urządzeń zasilających.</w:t>
      </w:r>
      <w:bookmarkEnd w:id="62"/>
      <w:bookmarkEnd w:id="63"/>
      <w:bookmarkEnd w:id="64"/>
      <w:bookmarkEnd w:id="65"/>
      <w:bookmarkEnd w:id="66"/>
    </w:p>
    <w:p w14:paraId="754986BF" w14:textId="77777777" w:rsidR="00973BCB" w:rsidRDefault="00973BCB" w:rsidP="00973BCB">
      <w:pPr>
        <w:pStyle w:val="Nagwek1"/>
        <w:numPr>
          <w:ilvl w:val="2"/>
          <w:numId w:val="2"/>
        </w:numPr>
        <w:tabs>
          <w:tab w:val="left" w:pos="683"/>
        </w:tabs>
        <w:ind w:hanging="568"/>
      </w:pPr>
      <w:bookmarkStart w:id="67" w:name="_Toc210633059"/>
      <w:r>
        <w:t>Odbiór</w:t>
      </w:r>
      <w:r>
        <w:rPr>
          <w:spacing w:val="-2"/>
        </w:rPr>
        <w:t xml:space="preserve"> </w:t>
      </w:r>
      <w:r>
        <w:t>międzyoperacyjny.</w:t>
      </w:r>
      <w:bookmarkEnd w:id="67"/>
    </w:p>
    <w:p w14:paraId="20C34AD2" w14:textId="77777777" w:rsidR="00973BCB" w:rsidRDefault="00973BCB" w:rsidP="00973BCB">
      <w:pPr>
        <w:pStyle w:val="Tekstpodstawowy"/>
        <w:ind w:right="175" w:firstLine="311"/>
        <w:jc w:val="left"/>
      </w:pPr>
      <w:r>
        <w:t>Odbiór międzyoperacyjny przeprowadzany jest po zakończeniu danego etapu robót mających wpływ na wykonanie dalszych prac.</w:t>
      </w:r>
    </w:p>
    <w:p w14:paraId="7F1A1075" w14:textId="77777777" w:rsidR="00973BCB" w:rsidRDefault="00973BCB" w:rsidP="00973BCB">
      <w:pPr>
        <w:pStyle w:val="Tekstpodstawowy"/>
        <w:ind w:firstLine="311"/>
        <w:jc w:val="left"/>
      </w:pPr>
      <w:r>
        <w:t>Odbiorowi takiemu mogą podlegać m.in.:</w:t>
      </w:r>
    </w:p>
    <w:p w14:paraId="25F66539" w14:textId="77777777" w:rsidR="00973BCB" w:rsidRDefault="00973BCB" w:rsidP="00973BCB">
      <w:pPr>
        <w:pStyle w:val="Tekstpodstawowy"/>
        <w:numPr>
          <w:ilvl w:val="0"/>
          <w:numId w:val="20"/>
        </w:numPr>
        <w:jc w:val="left"/>
      </w:pPr>
      <w:r>
        <w:t>montaż konstrukcji wsporczej,</w:t>
      </w:r>
    </w:p>
    <w:p w14:paraId="7895F3FA" w14:textId="77777777" w:rsidR="00973BCB" w:rsidRPr="003713D2" w:rsidRDefault="00973BCB" w:rsidP="00973BCB">
      <w:pPr>
        <w:pStyle w:val="Akapitzlist"/>
        <w:numPr>
          <w:ilvl w:val="0"/>
          <w:numId w:val="20"/>
        </w:numPr>
        <w:tabs>
          <w:tab w:val="left" w:pos="296"/>
        </w:tabs>
        <w:rPr>
          <w:sz w:val="24"/>
        </w:rPr>
      </w:pPr>
      <w:r w:rsidRPr="003713D2">
        <w:rPr>
          <w:sz w:val="24"/>
        </w:rPr>
        <w:t>przygotowanie podłoża do montażu kabli i przewodów, urządzeń i</w:t>
      </w:r>
      <w:r w:rsidRPr="003713D2">
        <w:rPr>
          <w:spacing w:val="-5"/>
          <w:sz w:val="24"/>
        </w:rPr>
        <w:t xml:space="preserve"> </w:t>
      </w:r>
      <w:r w:rsidRPr="003713D2">
        <w:rPr>
          <w:sz w:val="24"/>
        </w:rPr>
        <w:t>rozdzielnic,</w:t>
      </w:r>
    </w:p>
    <w:p w14:paraId="2BBDA779" w14:textId="77777777" w:rsidR="00973BCB" w:rsidRPr="003713D2" w:rsidRDefault="00973BCB" w:rsidP="00973BCB">
      <w:pPr>
        <w:pStyle w:val="Akapitzlist"/>
        <w:numPr>
          <w:ilvl w:val="0"/>
          <w:numId w:val="20"/>
        </w:numPr>
        <w:tabs>
          <w:tab w:val="left" w:pos="296"/>
        </w:tabs>
        <w:ind w:right="188"/>
        <w:rPr>
          <w:sz w:val="24"/>
        </w:rPr>
      </w:pPr>
      <w:r w:rsidRPr="003713D2">
        <w:rPr>
          <w:sz w:val="24"/>
        </w:rPr>
        <w:t>instalacja, której pełne wykonanie uwarunkowane jest wykonaniem robót przez inne</w:t>
      </w:r>
      <w:r w:rsidRPr="003713D2">
        <w:rPr>
          <w:spacing w:val="-22"/>
          <w:sz w:val="24"/>
        </w:rPr>
        <w:t xml:space="preserve"> </w:t>
      </w:r>
      <w:r w:rsidRPr="003713D2">
        <w:rPr>
          <w:sz w:val="24"/>
        </w:rPr>
        <w:t>branże lub odwrotnie, gdy prace innych branż wymagają zakończenia robót instalacji</w:t>
      </w:r>
      <w:r w:rsidRPr="003713D2">
        <w:rPr>
          <w:spacing w:val="-15"/>
          <w:sz w:val="24"/>
        </w:rPr>
        <w:t xml:space="preserve"> </w:t>
      </w:r>
      <w:r w:rsidRPr="003713D2">
        <w:rPr>
          <w:sz w:val="24"/>
        </w:rPr>
        <w:t>elektrycznej.</w:t>
      </w:r>
    </w:p>
    <w:p w14:paraId="25CE84EE" w14:textId="77777777" w:rsidR="00973BCB" w:rsidRDefault="00973BCB" w:rsidP="00973BCB">
      <w:pPr>
        <w:pStyle w:val="Nagwek1"/>
        <w:numPr>
          <w:ilvl w:val="2"/>
          <w:numId w:val="2"/>
        </w:numPr>
        <w:tabs>
          <w:tab w:val="left" w:pos="743"/>
        </w:tabs>
        <w:ind w:left="742" w:hanging="628"/>
      </w:pPr>
      <w:bookmarkStart w:id="68" w:name="_Toc210633060"/>
      <w:r>
        <w:t>Odbiór</w:t>
      </w:r>
      <w:r>
        <w:rPr>
          <w:spacing w:val="-2"/>
        </w:rPr>
        <w:t xml:space="preserve"> </w:t>
      </w:r>
      <w:r>
        <w:t>częściowy.</w:t>
      </w:r>
      <w:bookmarkEnd w:id="68"/>
    </w:p>
    <w:p w14:paraId="7ECE6C3C" w14:textId="77777777" w:rsidR="00973BCB" w:rsidRDefault="00973BCB" w:rsidP="00973BCB">
      <w:pPr>
        <w:pStyle w:val="Tekstpodstawowy"/>
        <w:ind w:right="111" w:firstLine="311"/>
      </w:pPr>
      <w:r>
        <w:t xml:space="preserve">Należy przeprowadzić badanie </w:t>
      </w:r>
      <w:proofErr w:type="spellStart"/>
      <w:r>
        <w:t>pomontażowe</w:t>
      </w:r>
      <w:proofErr w:type="spellEnd"/>
      <w:r>
        <w:t xml:space="preserve"> częściowe robót zanikających oraz elementów urządzeń, które ulegają zakryciu (np. wszelkie roboty zanikające), uniemożliwiając ocenę prawidłowości ich wykonania po całkowitym ukończeniu prac.</w:t>
      </w:r>
    </w:p>
    <w:p w14:paraId="501B2877" w14:textId="77777777" w:rsidR="00973BCB" w:rsidRDefault="00973BCB" w:rsidP="00973BCB">
      <w:pPr>
        <w:pStyle w:val="Tekstpodstawowy"/>
        <w:ind w:right="110" w:firstLine="311"/>
      </w:pPr>
      <w:r>
        <w:t>Podczas odbioru należy sprawdzić prawidłowość montażu oraz zgodność zobowiązującymi przepisami i projektem.</w:t>
      </w:r>
    </w:p>
    <w:p w14:paraId="3CEC4202" w14:textId="77777777" w:rsidR="00973BCB" w:rsidRDefault="00973BCB" w:rsidP="00973BCB">
      <w:pPr>
        <w:pStyle w:val="Nagwek1"/>
        <w:numPr>
          <w:ilvl w:val="2"/>
          <w:numId w:val="2"/>
        </w:numPr>
        <w:tabs>
          <w:tab w:val="left" w:pos="683"/>
        </w:tabs>
        <w:ind w:hanging="568"/>
      </w:pPr>
      <w:bookmarkStart w:id="69" w:name="_Toc210633061"/>
      <w:r>
        <w:t>Odbiór</w:t>
      </w:r>
      <w:r>
        <w:rPr>
          <w:spacing w:val="-2"/>
        </w:rPr>
        <w:t xml:space="preserve"> </w:t>
      </w:r>
      <w:r>
        <w:t>końcowy</w:t>
      </w:r>
      <w:bookmarkEnd w:id="69"/>
    </w:p>
    <w:p w14:paraId="4EAD2C54" w14:textId="77777777" w:rsidR="00973BCB" w:rsidRDefault="00973BCB" w:rsidP="00973BCB">
      <w:pPr>
        <w:pStyle w:val="Tekstpodstawowy"/>
        <w:ind w:right="108" w:hanging="1"/>
      </w:pPr>
      <w:r>
        <w:t xml:space="preserve">Badania </w:t>
      </w:r>
      <w:proofErr w:type="spellStart"/>
      <w:r>
        <w:t>pomontażowe</w:t>
      </w:r>
      <w:proofErr w:type="spellEnd"/>
      <w:r>
        <w:t xml:space="preserve"> jako techniczne sprawdzenie jakości wykonanych robót należy przeprowadzić po zakończeniu robót elektrycznych przed przekazaniem użytkownikowi urządzeń zasilających.</w:t>
      </w:r>
    </w:p>
    <w:p w14:paraId="648A780B" w14:textId="77777777" w:rsidR="00973BCB" w:rsidRDefault="00973BCB" w:rsidP="00973BCB">
      <w:pPr>
        <w:pStyle w:val="Tekstpodstawowy"/>
      </w:pPr>
      <w:r>
        <w:t>Podstawowy zakres pomiarów o prób obejmuje:</w:t>
      </w:r>
    </w:p>
    <w:p w14:paraId="2F2C1C8F" w14:textId="77777777" w:rsidR="00973BCB" w:rsidRPr="0082205E" w:rsidRDefault="00973BCB" w:rsidP="00973BCB">
      <w:pPr>
        <w:pStyle w:val="Akapitzlist"/>
        <w:numPr>
          <w:ilvl w:val="0"/>
          <w:numId w:val="21"/>
        </w:numPr>
        <w:tabs>
          <w:tab w:val="left" w:pos="256"/>
        </w:tabs>
        <w:jc w:val="both"/>
        <w:rPr>
          <w:sz w:val="24"/>
        </w:rPr>
      </w:pPr>
      <w:r w:rsidRPr="0082205E">
        <w:rPr>
          <w:sz w:val="24"/>
        </w:rPr>
        <w:t>Sprawdzenie ciągłości przewodów</w:t>
      </w:r>
      <w:r w:rsidRPr="0082205E">
        <w:rPr>
          <w:spacing w:val="-1"/>
          <w:sz w:val="24"/>
        </w:rPr>
        <w:t xml:space="preserve"> </w:t>
      </w:r>
      <w:r w:rsidRPr="0082205E">
        <w:rPr>
          <w:sz w:val="24"/>
        </w:rPr>
        <w:t>ochronnych</w:t>
      </w:r>
    </w:p>
    <w:p w14:paraId="4A505644" w14:textId="77777777" w:rsidR="00973BCB" w:rsidRPr="0082205E" w:rsidRDefault="00973BCB" w:rsidP="00973BCB">
      <w:pPr>
        <w:pStyle w:val="Akapitzlist"/>
        <w:numPr>
          <w:ilvl w:val="0"/>
          <w:numId w:val="21"/>
        </w:numPr>
        <w:tabs>
          <w:tab w:val="left" w:pos="256"/>
        </w:tabs>
        <w:jc w:val="both"/>
        <w:rPr>
          <w:sz w:val="24"/>
        </w:rPr>
      </w:pPr>
      <w:r w:rsidRPr="0082205E">
        <w:rPr>
          <w:sz w:val="24"/>
        </w:rPr>
        <w:t>Pomiar rezystancji izolacji instalacji</w:t>
      </w:r>
      <w:r w:rsidRPr="0082205E">
        <w:rPr>
          <w:spacing w:val="-2"/>
          <w:sz w:val="24"/>
        </w:rPr>
        <w:t xml:space="preserve"> </w:t>
      </w:r>
      <w:r w:rsidRPr="0082205E">
        <w:rPr>
          <w:sz w:val="24"/>
        </w:rPr>
        <w:t>elektrycznych,</w:t>
      </w:r>
    </w:p>
    <w:p w14:paraId="070A5103" w14:textId="77777777" w:rsidR="00973BCB" w:rsidRPr="0082205E" w:rsidRDefault="00973BCB" w:rsidP="00973BCB">
      <w:pPr>
        <w:pStyle w:val="Akapitzlist"/>
        <w:numPr>
          <w:ilvl w:val="0"/>
          <w:numId w:val="21"/>
        </w:numPr>
        <w:tabs>
          <w:tab w:val="left" w:pos="256"/>
        </w:tabs>
        <w:jc w:val="both"/>
        <w:rPr>
          <w:sz w:val="24"/>
        </w:rPr>
      </w:pPr>
      <w:r w:rsidRPr="0082205E">
        <w:rPr>
          <w:sz w:val="24"/>
        </w:rPr>
        <w:t>Sprawdzenie ochrony przez oddzielenie od siebie</w:t>
      </w:r>
      <w:r w:rsidRPr="0082205E">
        <w:rPr>
          <w:spacing w:val="-5"/>
          <w:sz w:val="24"/>
        </w:rPr>
        <w:t xml:space="preserve"> </w:t>
      </w:r>
      <w:r w:rsidRPr="0082205E">
        <w:rPr>
          <w:sz w:val="24"/>
        </w:rPr>
        <w:t>obwodów,</w:t>
      </w:r>
    </w:p>
    <w:p w14:paraId="31D29F8E" w14:textId="77777777" w:rsidR="00973BCB" w:rsidRPr="0082205E" w:rsidRDefault="00973BCB" w:rsidP="00973BCB">
      <w:pPr>
        <w:pStyle w:val="Akapitzlist"/>
        <w:numPr>
          <w:ilvl w:val="0"/>
          <w:numId w:val="21"/>
        </w:numPr>
        <w:tabs>
          <w:tab w:val="left" w:pos="256"/>
        </w:tabs>
        <w:jc w:val="both"/>
        <w:rPr>
          <w:sz w:val="24"/>
        </w:rPr>
      </w:pPr>
      <w:r w:rsidRPr="0082205E">
        <w:rPr>
          <w:sz w:val="24"/>
        </w:rPr>
        <w:t>Pomiar rezystancji izolacji</w:t>
      </w:r>
      <w:r w:rsidRPr="0082205E">
        <w:rPr>
          <w:spacing w:val="-2"/>
          <w:sz w:val="24"/>
        </w:rPr>
        <w:t xml:space="preserve"> </w:t>
      </w:r>
      <w:r w:rsidRPr="0082205E">
        <w:rPr>
          <w:sz w:val="24"/>
        </w:rPr>
        <w:t>kabli,</w:t>
      </w:r>
    </w:p>
    <w:p w14:paraId="783FDEA7" w14:textId="77777777" w:rsidR="00973BCB" w:rsidRPr="0082205E" w:rsidRDefault="00973BCB" w:rsidP="00973BCB">
      <w:pPr>
        <w:pStyle w:val="Akapitzlist"/>
        <w:numPr>
          <w:ilvl w:val="0"/>
          <w:numId w:val="21"/>
        </w:numPr>
        <w:tabs>
          <w:tab w:val="left" w:pos="256"/>
        </w:tabs>
        <w:jc w:val="both"/>
        <w:rPr>
          <w:sz w:val="24"/>
        </w:rPr>
      </w:pPr>
      <w:r w:rsidRPr="0082205E">
        <w:rPr>
          <w:sz w:val="24"/>
        </w:rPr>
        <w:t>Pomiar prądów</w:t>
      </w:r>
      <w:r w:rsidRPr="0082205E">
        <w:rPr>
          <w:spacing w:val="-3"/>
          <w:sz w:val="24"/>
        </w:rPr>
        <w:t xml:space="preserve"> </w:t>
      </w:r>
      <w:r w:rsidRPr="0082205E">
        <w:rPr>
          <w:sz w:val="24"/>
        </w:rPr>
        <w:t>upływowych,</w:t>
      </w:r>
    </w:p>
    <w:p w14:paraId="454DA53A" w14:textId="77777777" w:rsidR="00973BCB" w:rsidRPr="0082205E" w:rsidRDefault="00973BCB" w:rsidP="00973BCB">
      <w:pPr>
        <w:pStyle w:val="Akapitzlist"/>
        <w:numPr>
          <w:ilvl w:val="0"/>
          <w:numId w:val="21"/>
        </w:numPr>
        <w:tabs>
          <w:tab w:val="left" w:pos="256"/>
        </w:tabs>
        <w:jc w:val="both"/>
        <w:rPr>
          <w:sz w:val="24"/>
        </w:rPr>
      </w:pPr>
      <w:r w:rsidRPr="0082205E">
        <w:rPr>
          <w:sz w:val="24"/>
        </w:rPr>
        <w:t>Sprawdzenie</w:t>
      </w:r>
      <w:r w:rsidRPr="0082205E">
        <w:rPr>
          <w:spacing w:val="-2"/>
          <w:sz w:val="24"/>
        </w:rPr>
        <w:t xml:space="preserve"> </w:t>
      </w:r>
      <w:r w:rsidRPr="0082205E">
        <w:rPr>
          <w:sz w:val="24"/>
        </w:rPr>
        <w:t>biegunowości,</w:t>
      </w:r>
    </w:p>
    <w:p w14:paraId="4EC885F3" w14:textId="77777777" w:rsidR="00973BCB" w:rsidRPr="0082205E" w:rsidRDefault="00973BCB" w:rsidP="00973BCB">
      <w:pPr>
        <w:pStyle w:val="Akapitzlist"/>
        <w:numPr>
          <w:ilvl w:val="0"/>
          <w:numId w:val="21"/>
        </w:numPr>
        <w:tabs>
          <w:tab w:val="left" w:pos="256"/>
        </w:tabs>
        <w:spacing w:before="1"/>
        <w:jc w:val="both"/>
        <w:rPr>
          <w:sz w:val="24"/>
        </w:rPr>
      </w:pPr>
      <w:r w:rsidRPr="0082205E">
        <w:rPr>
          <w:sz w:val="24"/>
        </w:rPr>
        <w:t>Sprawdzenie samoczynnego wyłączenia</w:t>
      </w:r>
      <w:r w:rsidRPr="0082205E">
        <w:rPr>
          <w:spacing w:val="-1"/>
          <w:sz w:val="24"/>
        </w:rPr>
        <w:t xml:space="preserve"> </w:t>
      </w:r>
      <w:r w:rsidRPr="0082205E">
        <w:rPr>
          <w:sz w:val="24"/>
        </w:rPr>
        <w:t>zasilania,</w:t>
      </w:r>
    </w:p>
    <w:p w14:paraId="7DC799FC" w14:textId="77777777" w:rsidR="00973BCB" w:rsidRPr="0082205E" w:rsidRDefault="00973BCB" w:rsidP="00973BCB">
      <w:pPr>
        <w:pStyle w:val="Akapitzlist"/>
        <w:numPr>
          <w:ilvl w:val="0"/>
          <w:numId w:val="21"/>
        </w:numPr>
        <w:tabs>
          <w:tab w:val="left" w:pos="256"/>
        </w:tabs>
        <w:jc w:val="both"/>
        <w:rPr>
          <w:sz w:val="24"/>
        </w:rPr>
      </w:pPr>
      <w:r w:rsidRPr="0082205E">
        <w:rPr>
          <w:sz w:val="24"/>
        </w:rPr>
        <w:t>Sprawdzenie wytrzymałości</w:t>
      </w:r>
      <w:r w:rsidRPr="0082205E">
        <w:rPr>
          <w:spacing w:val="-2"/>
          <w:sz w:val="24"/>
        </w:rPr>
        <w:t xml:space="preserve"> </w:t>
      </w:r>
      <w:r w:rsidRPr="0082205E">
        <w:rPr>
          <w:sz w:val="24"/>
        </w:rPr>
        <w:t>elektrycznej,</w:t>
      </w:r>
    </w:p>
    <w:p w14:paraId="6D6B4929" w14:textId="77777777" w:rsidR="00973BCB" w:rsidRPr="0082205E" w:rsidRDefault="00973BCB" w:rsidP="00973BCB">
      <w:pPr>
        <w:pStyle w:val="Akapitzlist"/>
        <w:numPr>
          <w:ilvl w:val="0"/>
          <w:numId w:val="21"/>
        </w:numPr>
        <w:tabs>
          <w:tab w:val="left" w:pos="256"/>
        </w:tabs>
        <w:jc w:val="both"/>
        <w:rPr>
          <w:sz w:val="24"/>
        </w:rPr>
      </w:pPr>
      <w:r w:rsidRPr="0082205E">
        <w:rPr>
          <w:sz w:val="24"/>
        </w:rPr>
        <w:t>Przeprowadzenie prób działania,</w:t>
      </w:r>
    </w:p>
    <w:p w14:paraId="47E2AA65" w14:textId="77777777" w:rsidR="00973BCB" w:rsidRDefault="00973BCB" w:rsidP="00973BCB">
      <w:pPr>
        <w:pStyle w:val="Tekstpodstawowy"/>
        <w:ind w:firstLine="311"/>
      </w:pPr>
      <w:r>
        <w:t>Badania odbiorcze instalacji elektrycznych mogą przeprowadzać wyłącznie osoby posiadające</w:t>
      </w:r>
    </w:p>
    <w:p w14:paraId="5DAFD24F" w14:textId="77777777" w:rsidR="00973BCB" w:rsidRDefault="00973BCB" w:rsidP="00973BCB">
      <w:pPr>
        <w:pStyle w:val="Tekstpodstawowy"/>
        <w:ind w:firstLine="311"/>
      </w:pPr>
      <w:r>
        <w:t>świadectwa kwalifikacyjne.</w:t>
      </w:r>
    </w:p>
    <w:p w14:paraId="3D2416F0" w14:textId="77777777" w:rsidR="00973BCB" w:rsidRDefault="00973BCB" w:rsidP="00973BCB">
      <w:pPr>
        <w:pStyle w:val="Tekstpodstawowy"/>
        <w:ind w:firstLine="311"/>
      </w:pPr>
      <w:r>
        <w:t>Wyniki badań trzeba zamieścić w protokole odbioru końcowego.</w:t>
      </w:r>
    </w:p>
    <w:p w14:paraId="2C90C0CB" w14:textId="77777777" w:rsidR="00973BCB" w:rsidRDefault="00973BCB" w:rsidP="00973BCB">
      <w:pPr>
        <w:pStyle w:val="Nagwek1"/>
        <w:numPr>
          <w:ilvl w:val="0"/>
          <w:numId w:val="39"/>
        </w:numPr>
        <w:tabs>
          <w:tab w:val="left" w:pos="541"/>
        </w:tabs>
        <w:ind w:left="540" w:hanging="426"/>
      </w:pPr>
      <w:bookmarkStart w:id="70" w:name="_Toc210633062"/>
      <w:r>
        <w:t>PODSTAWA ROZLICZENIA</w:t>
      </w:r>
      <w:r>
        <w:rPr>
          <w:spacing w:val="-3"/>
        </w:rPr>
        <w:t xml:space="preserve"> </w:t>
      </w:r>
      <w:r>
        <w:t>ROBÓT</w:t>
      </w:r>
      <w:bookmarkEnd w:id="70"/>
    </w:p>
    <w:p w14:paraId="4840E9C9" w14:textId="77777777" w:rsidR="00973BCB" w:rsidRPr="00033EB7" w:rsidRDefault="00973BCB" w:rsidP="00973BCB">
      <w:pPr>
        <w:pStyle w:val="Nagwek1"/>
        <w:tabs>
          <w:tab w:val="left" w:pos="544"/>
        </w:tabs>
        <w:ind w:right="107" w:firstLine="0"/>
        <w:rPr>
          <w:b w:val="0"/>
          <w:bCs w:val="0"/>
        </w:rPr>
      </w:pPr>
      <w:bookmarkStart w:id="71" w:name="_Toc112998674"/>
      <w:bookmarkStart w:id="72" w:name="_Toc112998761"/>
      <w:bookmarkStart w:id="73" w:name="_Toc112998822"/>
      <w:bookmarkStart w:id="74" w:name="_Toc113095611"/>
      <w:bookmarkStart w:id="75" w:name="_Toc210633063"/>
      <w:r w:rsidRPr="00033EB7">
        <w:rPr>
          <w:b w:val="0"/>
          <w:bCs w:val="0"/>
        </w:rPr>
        <w:t>Ogólne ustalenia dotyczące podstawy rozliczenia robót podano w ST</w:t>
      </w:r>
      <w:r>
        <w:rPr>
          <w:b w:val="0"/>
          <w:bCs w:val="0"/>
        </w:rPr>
        <w:t xml:space="preserve"> </w:t>
      </w:r>
      <w:r w:rsidRPr="00033EB7">
        <w:rPr>
          <w:b w:val="0"/>
          <w:bCs w:val="0"/>
        </w:rPr>
        <w:t>„Wymagania ogólne” Kod CPV 45000000-7, pkt 9.</w:t>
      </w:r>
      <w:bookmarkEnd w:id="71"/>
      <w:bookmarkEnd w:id="72"/>
      <w:bookmarkEnd w:id="73"/>
      <w:bookmarkEnd w:id="74"/>
      <w:bookmarkEnd w:id="75"/>
    </w:p>
    <w:p w14:paraId="7D55AD24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544"/>
        </w:tabs>
        <w:ind w:left="543" w:hanging="429"/>
      </w:pPr>
      <w:bookmarkStart w:id="76" w:name="_Toc210633064"/>
      <w:r>
        <w:t>Zasady rozliczenia i</w:t>
      </w:r>
      <w:r>
        <w:rPr>
          <w:spacing w:val="-1"/>
        </w:rPr>
        <w:t xml:space="preserve"> </w:t>
      </w:r>
      <w:r>
        <w:t>płatności.</w:t>
      </w:r>
      <w:bookmarkEnd w:id="76"/>
    </w:p>
    <w:p w14:paraId="5AE03836" w14:textId="77777777" w:rsidR="00973BCB" w:rsidRDefault="00973BCB" w:rsidP="00973BCB">
      <w:pPr>
        <w:pStyle w:val="Tekstpodstawowy"/>
        <w:ind w:right="108" w:firstLine="311"/>
      </w:pPr>
      <w:r>
        <w:t>Rozliczenie robót montażowych instalacji elektrycznych może być dokonane jednorazowo po wykonaniu  pełnego  zakresu  robót  i  ich  końcowym  odbiorze  lub  etapami  określonymi  w umowie, po dokonaniu odbiorów częściowych</w:t>
      </w:r>
      <w:r>
        <w:rPr>
          <w:spacing w:val="1"/>
        </w:rPr>
        <w:t xml:space="preserve"> </w:t>
      </w:r>
      <w:r>
        <w:t>robót.</w:t>
      </w:r>
    </w:p>
    <w:p w14:paraId="66D94C74" w14:textId="77777777" w:rsidR="00973BCB" w:rsidRDefault="00973BCB" w:rsidP="00973BCB">
      <w:pPr>
        <w:pStyle w:val="Tekstpodstawowy"/>
        <w:ind w:right="110" w:firstLine="311"/>
      </w:pPr>
      <w:r>
        <w:t>Ostateczne</w:t>
      </w:r>
      <w:r>
        <w:rPr>
          <w:spacing w:val="-13"/>
        </w:rPr>
        <w:t xml:space="preserve"> </w:t>
      </w:r>
      <w:r>
        <w:t>rozliczenie</w:t>
      </w:r>
      <w:r>
        <w:rPr>
          <w:spacing w:val="-13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pomiędzy</w:t>
      </w:r>
      <w:r>
        <w:rPr>
          <w:spacing w:val="-12"/>
        </w:rPr>
        <w:t xml:space="preserve"> </w:t>
      </w:r>
      <w:r>
        <w:t>zamawiającym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wykonawcą</w:t>
      </w:r>
      <w:r>
        <w:rPr>
          <w:spacing w:val="-13"/>
        </w:rPr>
        <w:t xml:space="preserve"> </w:t>
      </w:r>
      <w:r>
        <w:t>następuje</w:t>
      </w:r>
      <w:r>
        <w:rPr>
          <w:spacing w:val="-13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dokonaniu odbioru</w:t>
      </w:r>
      <w:r>
        <w:rPr>
          <w:spacing w:val="-1"/>
        </w:rPr>
        <w:t xml:space="preserve"> </w:t>
      </w:r>
      <w:r>
        <w:t>pogwarancyjnego.</w:t>
      </w:r>
    </w:p>
    <w:p w14:paraId="3956DA01" w14:textId="77777777" w:rsidR="00973BCB" w:rsidRDefault="00973BCB" w:rsidP="00973BCB">
      <w:pPr>
        <w:pStyle w:val="Tekstpodstawowy"/>
        <w:ind w:right="111" w:firstLine="311"/>
      </w:pPr>
      <w:r>
        <w:t xml:space="preserve">Podstawę rozliczenia oraz płatności wykonanego i odebranego zakresu robót stanowi </w:t>
      </w:r>
      <w:r>
        <w:lastRenderedPageBreak/>
        <w:t>wartość tych robót obliczona na podstawie:</w:t>
      </w:r>
    </w:p>
    <w:p w14:paraId="53F6265D" w14:textId="77777777" w:rsidR="00973BCB" w:rsidRPr="00C743BA" w:rsidRDefault="00973BCB" w:rsidP="00973BCB">
      <w:pPr>
        <w:pStyle w:val="Akapitzlist"/>
        <w:numPr>
          <w:ilvl w:val="0"/>
          <w:numId w:val="23"/>
        </w:numPr>
        <w:tabs>
          <w:tab w:val="left" w:pos="390"/>
        </w:tabs>
        <w:spacing w:before="75"/>
        <w:ind w:right="110"/>
        <w:rPr>
          <w:sz w:val="24"/>
        </w:rPr>
      </w:pPr>
      <w:r w:rsidRPr="00C743BA">
        <w:rPr>
          <w:sz w:val="24"/>
        </w:rPr>
        <w:t>określonych w dokumentach umownych (ofercie) cen jednostkowych i ilości robót zaakceptowanych przez zamawiającego lub</w:t>
      </w:r>
    </w:p>
    <w:p w14:paraId="252A9AFF" w14:textId="77777777" w:rsidR="00973BCB" w:rsidRPr="00C743BA" w:rsidRDefault="00973BCB" w:rsidP="00973BCB">
      <w:pPr>
        <w:pStyle w:val="Akapitzlist"/>
        <w:numPr>
          <w:ilvl w:val="0"/>
          <w:numId w:val="23"/>
        </w:numPr>
        <w:tabs>
          <w:tab w:val="left" w:pos="296"/>
        </w:tabs>
        <w:rPr>
          <w:sz w:val="24"/>
        </w:rPr>
      </w:pPr>
      <w:r w:rsidRPr="00C743BA">
        <w:rPr>
          <w:sz w:val="24"/>
        </w:rPr>
        <w:t>ustalonej w umowie kwoty ryczałtowej za określony zakres</w:t>
      </w:r>
      <w:r w:rsidRPr="00C743BA">
        <w:rPr>
          <w:spacing w:val="-6"/>
          <w:sz w:val="24"/>
        </w:rPr>
        <w:t xml:space="preserve"> </w:t>
      </w:r>
      <w:r w:rsidRPr="00C743BA">
        <w:rPr>
          <w:sz w:val="24"/>
        </w:rPr>
        <w:t>robót.</w:t>
      </w:r>
    </w:p>
    <w:p w14:paraId="6E8900FA" w14:textId="77777777" w:rsidR="00973BCB" w:rsidRDefault="00973BCB" w:rsidP="00973BCB">
      <w:pPr>
        <w:pStyle w:val="Tekstpodstawowy"/>
        <w:jc w:val="left"/>
      </w:pPr>
      <w:r>
        <w:t>Ceny</w:t>
      </w:r>
      <w:r>
        <w:rPr>
          <w:spacing w:val="-13"/>
        </w:rPr>
        <w:t xml:space="preserve"> </w:t>
      </w:r>
      <w:r>
        <w:t>jednostkowe</w:t>
      </w:r>
      <w:r>
        <w:rPr>
          <w:spacing w:val="-13"/>
        </w:rPr>
        <w:t xml:space="preserve"> </w:t>
      </w:r>
      <w:r>
        <w:t>wykonania,</w:t>
      </w:r>
      <w:r>
        <w:rPr>
          <w:spacing w:val="-12"/>
        </w:rPr>
        <w:t xml:space="preserve"> </w:t>
      </w:r>
      <w:r>
        <w:t>robót</w:t>
      </w:r>
      <w:r>
        <w:rPr>
          <w:spacing w:val="-12"/>
        </w:rPr>
        <w:t xml:space="preserve"> </w:t>
      </w:r>
      <w:r>
        <w:t>instalacji</w:t>
      </w:r>
      <w:r>
        <w:rPr>
          <w:spacing w:val="-12"/>
        </w:rPr>
        <w:t xml:space="preserve"> </w:t>
      </w:r>
      <w:r>
        <w:t>elektrycznych</w:t>
      </w:r>
      <w:r>
        <w:rPr>
          <w:spacing w:val="-13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kwoty</w:t>
      </w:r>
      <w:r>
        <w:rPr>
          <w:spacing w:val="-10"/>
        </w:rPr>
        <w:t xml:space="preserve"> </w:t>
      </w:r>
      <w:r>
        <w:t>ryczałtowe</w:t>
      </w:r>
      <w:r>
        <w:rPr>
          <w:spacing w:val="-13"/>
        </w:rPr>
        <w:t xml:space="preserve"> </w:t>
      </w:r>
      <w:r>
        <w:t>obejmujące roboty instalacyjne uwzględniają</w:t>
      </w:r>
      <w:r>
        <w:rPr>
          <w:spacing w:val="-3"/>
        </w:rPr>
        <w:t xml:space="preserve"> </w:t>
      </w:r>
      <w:r>
        <w:t>również:</w:t>
      </w:r>
    </w:p>
    <w:p w14:paraId="18F75695" w14:textId="77777777" w:rsidR="00973BCB" w:rsidRPr="00C743BA" w:rsidRDefault="00973BCB" w:rsidP="00973BCB">
      <w:pPr>
        <w:pStyle w:val="Akapitzlist"/>
        <w:numPr>
          <w:ilvl w:val="0"/>
          <w:numId w:val="22"/>
        </w:numPr>
        <w:tabs>
          <w:tab w:val="left" w:pos="296"/>
        </w:tabs>
        <w:rPr>
          <w:sz w:val="24"/>
        </w:rPr>
      </w:pPr>
      <w:r w:rsidRPr="00C743BA">
        <w:rPr>
          <w:sz w:val="24"/>
        </w:rPr>
        <w:t>przygotowanie stanowiska</w:t>
      </w:r>
      <w:r w:rsidRPr="00C743BA">
        <w:rPr>
          <w:spacing w:val="-3"/>
          <w:sz w:val="24"/>
        </w:rPr>
        <w:t xml:space="preserve"> </w:t>
      </w:r>
      <w:r w:rsidRPr="00C743BA">
        <w:rPr>
          <w:sz w:val="24"/>
        </w:rPr>
        <w:t>roboczego,</w:t>
      </w:r>
    </w:p>
    <w:p w14:paraId="63C14AFF" w14:textId="77777777" w:rsidR="00973BCB" w:rsidRPr="00C743BA" w:rsidRDefault="00973BCB" w:rsidP="00973BCB">
      <w:pPr>
        <w:pStyle w:val="Akapitzlist"/>
        <w:numPr>
          <w:ilvl w:val="0"/>
          <w:numId w:val="22"/>
        </w:numPr>
        <w:tabs>
          <w:tab w:val="left" w:pos="296"/>
        </w:tabs>
        <w:rPr>
          <w:sz w:val="24"/>
        </w:rPr>
      </w:pPr>
      <w:r w:rsidRPr="00C743BA">
        <w:rPr>
          <w:sz w:val="24"/>
        </w:rPr>
        <w:t>dostarczenie do stanowiska roboczego materiałów, narzędzi i</w:t>
      </w:r>
      <w:r w:rsidRPr="00C743BA">
        <w:rPr>
          <w:spacing w:val="-5"/>
          <w:sz w:val="24"/>
        </w:rPr>
        <w:t xml:space="preserve"> </w:t>
      </w:r>
      <w:r w:rsidRPr="00C743BA">
        <w:rPr>
          <w:sz w:val="24"/>
        </w:rPr>
        <w:t>sprzętu,</w:t>
      </w:r>
    </w:p>
    <w:p w14:paraId="096713AC" w14:textId="77777777" w:rsidR="00973BCB" w:rsidRPr="00C743BA" w:rsidRDefault="00973BCB" w:rsidP="00973BCB">
      <w:pPr>
        <w:pStyle w:val="Akapitzlist"/>
        <w:numPr>
          <w:ilvl w:val="0"/>
          <w:numId w:val="22"/>
        </w:numPr>
        <w:tabs>
          <w:tab w:val="left" w:pos="296"/>
        </w:tabs>
        <w:rPr>
          <w:sz w:val="24"/>
        </w:rPr>
      </w:pPr>
      <w:r w:rsidRPr="00C743BA">
        <w:rPr>
          <w:sz w:val="24"/>
        </w:rPr>
        <w:t>obsługę sprzętu nie posiadającego etatowej</w:t>
      </w:r>
      <w:r w:rsidRPr="00C743BA">
        <w:rPr>
          <w:spacing w:val="-3"/>
          <w:sz w:val="24"/>
        </w:rPr>
        <w:t xml:space="preserve"> </w:t>
      </w:r>
      <w:r w:rsidRPr="00C743BA">
        <w:rPr>
          <w:sz w:val="24"/>
        </w:rPr>
        <w:t>obsługi,</w:t>
      </w:r>
    </w:p>
    <w:p w14:paraId="526A6AB3" w14:textId="77777777" w:rsidR="00973BCB" w:rsidRPr="00C743BA" w:rsidRDefault="00973BCB" w:rsidP="00973BCB">
      <w:pPr>
        <w:pStyle w:val="Akapitzlist"/>
        <w:numPr>
          <w:ilvl w:val="0"/>
          <w:numId w:val="22"/>
        </w:numPr>
        <w:tabs>
          <w:tab w:val="left" w:pos="332"/>
        </w:tabs>
        <w:ind w:right="112"/>
        <w:rPr>
          <w:sz w:val="24"/>
        </w:rPr>
      </w:pPr>
      <w:r w:rsidRPr="00C743BA">
        <w:rPr>
          <w:sz w:val="24"/>
        </w:rPr>
        <w:t>ustawienie i przestawienie drabin oraz lekkich rusztowań przestawnych umożliwiających wykonanie robót na wysokości do 4 m (jeśli taka konieczność</w:t>
      </w:r>
      <w:r w:rsidRPr="00C743BA">
        <w:rPr>
          <w:spacing w:val="-5"/>
          <w:sz w:val="24"/>
        </w:rPr>
        <w:t xml:space="preserve"> </w:t>
      </w:r>
      <w:r w:rsidRPr="00C743BA">
        <w:rPr>
          <w:sz w:val="24"/>
        </w:rPr>
        <w:t>występuje),</w:t>
      </w:r>
    </w:p>
    <w:p w14:paraId="578C3E3A" w14:textId="77777777" w:rsidR="00973BCB" w:rsidRPr="00C743BA" w:rsidRDefault="00973BCB" w:rsidP="00973BCB">
      <w:pPr>
        <w:pStyle w:val="Akapitzlist"/>
        <w:numPr>
          <w:ilvl w:val="0"/>
          <w:numId w:val="22"/>
        </w:numPr>
        <w:tabs>
          <w:tab w:val="left" w:pos="296"/>
        </w:tabs>
        <w:rPr>
          <w:sz w:val="24"/>
        </w:rPr>
      </w:pPr>
      <w:r w:rsidRPr="00C743BA">
        <w:rPr>
          <w:sz w:val="24"/>
        </w:rPr>
        <w:t>usunięcie wad i usterek oraz naprawienie uszkodzeń powstałych w czasie</w:t>
      </w:r>
      <w:r w:rsidRPr="00C743BA">
        <w:rPr>
          <w:spacing w:val="-5"/>
          <w:sz w:val="24"/>
        </w:rPr>
        <w:t xml:space="preserve"> </w:t>
      </w:r>
      <w:r w:rsidRPr="00C743BA">
        <w:rPr>
          <w:sz w:val="24"/>
        </w:rPr>
        <w:t>robót,</w:t>
      </w:r>
    </w:p>
    <w:p w14:paraId="3A3C11CF" w14:textId="77777777" w:rsidR="00973BCB" w:rsidRPr="00C743BA" w:rsidRDefault="00973BCB" w:rsidP="00973BCB">
      <w:pPr>
        <w:pStyle w:val="Akapitzlist"/>
        <w:numPr>
          <w:ilvl w:val="0"/>
          <w:numId w:val="22"/>
        </w:numPr>
        <w:tabs>
          <w:tab w:val="left" w:pos="296"/>
        </w:tabs>
        <w:rPr>
          <w:sz w:val="24"/>
        </w:rPr>
      </w:pPr>
      <w:r w:rsidRPr="00C743BA">
        <w:rPr>
          <w:sz w:val="24"/>
        </w:rPr>
        <w:t>uporządkowanie miejsca wykonywania</w:t>
      </w:r>
      <w:r w:rsidRPr="00C743BA">
        <w:rPr>
          <w:spacing w:val="-2"/>
          <w:sz w:val="24"/>
        </w:rPr>
        <w:t xml:space="preserve"> </w:t>
      </w:r>
      <w:r w:rsidRPr="00C743BA">
        <w:rPr>
          <w:sz w:val="24"/>
        </w:rPr>
        <w:t>robót,</w:t>
      </w:r>
    </w:p>
    <w:p w14:paraId="2D840AC4" w14:textId="77777777" w:rsidR="00973BCB" w:rsidRPr="00C743BA" w:rsidRDefault="00973BCB" w:rsidP="00973BCB">
      <w:pPr>
        <w:pStyle w:val="Akapitzlist"/>
        <w:numPr>
          <w:ilvl w:val="0"/>
          <w:numId w:val="22"/>
        </w:numPr>
        <w:tabs>
          <w:tab w:val="left" w:pos="347"/>
        </w:tabs>
        <w:ind w:right="110"/>
        <w:jc w:val="both"/>
        <w:rPr>
          <w:sz w:val="24"/>
        </w:rPr>
      </w:pPr>
      <w:r w:rsidRPr="00C743BA">
        <w:rPr>
          <w:sz w:val="24"/>
        </w:rPr>
        <w:t>usunięcie pozostałości, resztek i odpadów materiałów w sposób podany w specyfikacji technicznej</w:t>
      </w:r>
      <w:r w:rsidRPr="00C743BA">
        <w:rPr>
          <w:spacing w:val="-1"/>
          <w:sz w:val="24"/>
        </w:rPr>
        <w:t xml:space="preserve"> </w:t>
      </w:r>
      <w:r w:rsidRPr="00C743BA">
        <w:rPr>
          <w:sz w:val="24"/>
        </w:rPr>
        <w:t>szczegółowej,</w:t>
      </w:r>
    </w:p>
    <w:p w14:paraId="3D9DCF81" w14:textId="77777777" w:rsidR="00973BCB" w:rsidRPr="00C743BA" w:rsidRDefault="00973BCB" w:rsidP="00973BCB">
      <w:pPr>
        <w:pStyle w:val="Akapitzlist"/>
        <w:numPr>
          <w:ilvl w:val="0"/>
          <w:numId w:val="22"/>
        </w:numPr>
        <w:tabs>
          <w:tab w:val="left" w:pos="296"/>
        </w:tabs>
        <w:jc w:val="both"/>
        <w:rPr>
          <w:sz w:val="24"/>
        </w:rPr>
      </w:pPr>
      <w:r w:rsidRPr="00C743BA">
        <w:rPr>
          <w:sz w:val="24"/>
        </w:rPr>
        <w:t>likwidację stanowiska</w:t>
      </w:r>
      <w:r w:rsidRPr="00C743BA">
        <w:rPr>
          <w:spacing w:val="-3"/>
          <w:sz w:val="24"/>
        </w:rPr>
        <w:t xml:space="preserve"> </w:t>
      </w:r>
      <w:r w:rsidRPr="00C743BA">
        <w:rPr>
          <w:sz w:val="24"/>
        </w:rPr>
        <w:t>roboczego.</w:t>
      </w:r>
    </w:p>
    <w:p w14:paraId="6A2E5A95" w14:textId="77777777" w:rsidR="00973BCB" w:rsidRDefault="00973BCB" w:rsidP="00973BCB">
      <w:pPr>
        <w:pStyle w:val="Tekstpodstawowy"/>
        <w:ind w:right="112" w:firstLine="311"/>
      </w:pPr>
      <w:r>
        <w:t>W kwotach ryczałtowych ujęte są również koszty montażu, demontażu i pracy rusztowań niezbędnych do wykonania robót.</w:t>
      </w:r>
    </w:p>
    <w:p w14:paraId="0F55F45A" w14:textId="77777777" w:rsidR="00973BCB" w:rsidRDefault="00973BCB" w:rsidP="00973BCB">
      <w:pPr>
        <w:pStyle w:val="Tekstpodstawowy"/>
        <w:ind w:right="112"/>
      </w:pPr>
    </w:p>
    <w:p w14:paraId="6F8BDB96" w14:textId="77777777" w:rsidR="00973BCB" w:rsidRDefault="00973BCB" w:rsidP="00973BCB">
      <w:pPr>
        <w:pStyle w:val="Nagwek1"/>
        <w:numPr>
          <w:ilvl w:val="0"/>
          <w:numId w:val="39"/>
        </w:numPr>
        <w:tabs>
          <w:tab w:val="left" w:pos="541"/>
        </w:tabs>
        <w:ind w:left="540" w:hanging="426"/>
      </w:pPr>
      <w:bookmarkStart w:id="77" w:name="_Toc210633065"/>
      <w:r>
        <w:t>DOKUMENTY</w:t>
      </w:r>
      <w:r>
        <w:rPr>
          <w:spacing w:val="-2"/>
        </w:rPr>
        <w:t xml:space="preserve"> </w:t>
      </w:r>
      <w:r>
        <w:t>ODNIESIENIA.</w:t>
      </w:r>
      <w:bookmarkEnd w:id="77"/>
    </w:p>
    <w:p w14:paraId="637400DA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683"/>
        </w:tabs>
        <w:ind w:left="682" w:hanging="568"/>
      </w:pPr>
      <w:bookmarkStart w:id="78" w:name="_Toc210633066"/>
      <w:r>
        <w:t>Normy.</w:t>
      </w:r>
      <w:bookmarkEnd w:id="78"/>
    </w:p>
    <w:p w14:paraId="745192AB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359"/>
        </w:tabs>
        <w:ind w:right="110" w:hanging="284"/>
        <w:jc w:val="both"/>
        <w:rPr>
          <w:sz w:val="24"/>
        </w:rPr>
      </w:pPr>
      <w:r>
        <w:rPr>
          <w:sz w:val="24"/>
        </w:rPr>
        <w:t>PN-HD 60364-1:2009 Instalacje elektryczne w obiektach budowlanych - Zakres, przedmiot i wymagania</w:t>
      </w:r>
      <w:r>
        <w:rPr>
          <w:spacing w:val="-2"/>
          <w:sz w:val="24"/>
        </w:rPr>
        <w:t xml:space="preserve"> </w:t>
      </w:r>
      <w:r>
        <w:rPr>
          <w:sz w:val="24"/>
        </w:rPr>
        <w:t>podstawowe.</w:t>
      </w:r>
    </w:p>
    <w:p w14:paraId="7874A467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43"/>
        </w:tabs>
        <w:ind w:right="109" w:hanging="284"/>
        <w:jc w:val="both"/>
        <w:rPr>
          <w:sz w:val="24"/>
        </w:rPr>
      </w:pPr>
      <w:r>
        <w:tab/>
      </w:r>
      <w:r>
        <w:rPr>
          <w:sz w:val="24"/>
        </w:rPr>
        <w:t>PN-IEC 60364-3:2000 Instalacje elektryczne w obiektach budowlanych – Ustalanie ogólnych</w:t>
      </w:r>
      <w:r>
        <w:rPr>
          <w:spacing w:val="-1"/>
          <w:sz w:val="24"/>
        </w:rPr>
        <w:t xml:space="preserve"> </w:t>
      </w:r>
      <w:r>
        <w:rPr>
          <w:sz w:val="24"/>
        </w:rPr>
        <w:t>charakterystyk.</w:t>
      </w:r>
    </w:p>
    <w:p w14:paraId="2DD3EE0B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383"/>
        </w:tabs>
        <w:spacing w:before="1"/>
        <w:ind w:right="111" w:hanging="284"/>
        <w:jc w:val="both"/>
        <w:rPr>
          <w:sz w:val="24"/>
        </w:rPr>
      </w:pPr>
      <w:r>
        <w:rPr>
          <w:sz w:val="24"/>
        </w:rPr>
        <w:t>PN-HD 60364-4-41:2007 Instalacje elektryczne w obiektach budowlanych - Ochrona dla zapewnienia bezpieczeństwa - Ochrona</w:t>
      </w:r>
      <w:r>
        <w:rPr>
          <w:spacing w:val="-5"/>
          <w:sz w:val="24"/>
        </w:rPr>
        <w:t xml:space="preserve"> </w:t>
      </w:r>
      <w:r>
        <w:rPr>
          <w:sz w:val="24"/>
        </w:rPr>
        <w:t>przeciwporażeniowa.</w:t>
      </w:r>
    </w:p>
    <w:p w14:paraId="365FE1C1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383"/>
        </w:tabs>
        <w:ind w:right="111" w:hanging="284"/>
        <w:jc w:val="both"/>
        <w:rPr>
          <w:sz w:val="24"/>
        </w:rPr>
      </w:pPr>
      <w:r>
        <w:rPr>
          <w:sz w:val="24"/>
        </w:rPr>
        <w:t>PN-HD 60364-4-42:2011 Instalacje elektryczne w obiektach budowlanych - Ochrona dla zapewnienia bezpieczeństwa - Ochrona przed skutkami oddziaływania</w:t>
      </w:r>
      <w:r>
        <w:rPr>
          <w:spacing w:val="-7"/>
          <w:sz w:val="24"/>
        </w:rPr>
        <w:t xml:space="preserve"> </w:t>
      </w:r>
      <w:r>
        <w:rPr>
          <w:sz w:val="24"/>
        </w:rPr>
        <w:t>cieplnego.</w:t>
      </w:r>
    </w:p>
    <w:p w14:paraId="17648713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378"/>
        </w:tabs>
        <w:ind w:right="111" w:hanging="284"/>
        <w:jc w:val="both"/>
        <w:rPr>
          <w:sz w:val="24"/>
        </w:rPr>
      </w:pPr>
      <w:r>
        <w:rPr>
          <w:sz w:val="24"/>
        </w:rPr>
        <w:t>PN-HD 60364-4-43 2010 Instalacje elektryczne w obiektach budowlanych – Ochrona dla zapewnienia bezpieczeństwa - Ochrona przed prądem</w:t>
      </w:r>
      <w:r>
        <w:rPr>
          <w:spacing w:val="-7"/>
          <w:sz w:val="24"/>
        </w:rPr>
        <w:t xml:space="preserve"> </w:t>
      </w:r>
      <w:r>
        <w:rPr>
          <w:sz w:val="24"/>
        </w:rPr>
        <w:t>przetężeniowym.</w:t>
      </w:r>
    </w:p>
    <w:p w14:paraId="069EB534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380"/>
        </w:tabs>
        <w:ind w:right="109" w:hanging="284"/>
        <w:jc w:val="both"/>
        <w:rPr>
          <w:sz w:val="24"/>
        </w:rPr>
      </w:pPr>
      <w:r>
        <w:rPr>
          <w:sz w:val="24"/>
        </w:rPr>
        <w:t>PN-IEC 60364-4-45:1999 Instalacje elektryczne w obiektach budowlanych - Ochrona dla zapewnienia bezpieczeństwa - Ochrona przed obniżeniem</w:t>
      </w:r>
      <w:r>
        <w:rPr>
          <w:spacing w:val="-6"/>
          <w:sz w:val="24"/>
        </w:rPr>
        <w:t xml:space="preserve"> </w:t>
      </w:r>
      <w:r>
        <w:rPr>
          <w:sz w:val="24"/>
        </w:rPr>
        <w:t>napięcia.</w:t>
      </w:r>
    </w:p>
    <w:p w14:paraId="119A4271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383"/>
        </w:tabs>
        <w:ind w:right="111" w:hanging="284"/>
        <w:jc w:val="both"/>
        <w:rPr>
          <w:sz w:val="24"/>
        </w:rPr>
      </w:pPr>
      <w:r>
        <w:rPr>
          <w:sz w:val="24"/>
        </w:rPr>
        <w:t>PN-HD 60364-4-41:2007 Instalacje elektryczne w obiektach budowlanych - Ochrona dla zapewnienia bezpieczeństwa - Odłączanie izolacyjne i</w:t>
      </w:r>
      <w:r>
        <w:rPr>
          <w:spacing w:val="-7"/>
          <w:sz w:val="24"/>
        </w:rPr>
        <w:t xml:space="preserve"> </w:t>
      </w:r>
      <w:r>
        <w:rPr>
          <w:sz w:val="24"/>
        </w:rPr>
        <w:t>łączenie.</w:t>
      </w:r>
    </w:p>
    <w:p w14:paraId="65F3A584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16"/>
        </w:tabs>
        <w:ind w:right="110" w:hanging="284"/>
        <w:jc w:val="both"/>
        <w:rPr>
          <w:sz w:val="24"/>
        </w:rPr>
      </w:pPr>
      <w:r>
        <w:rPr>
          <w:sz w:val="24"/>
        </w:rPr>
        <w:t>PN-IEC 60364-4-47:2001 Instalacje elektryczne w obiektach budowlanych – Ochrona zapewniająca bezpieczeństwo - Zastosowanie środków ochrony zapewniających bezpieczeństwo - Postanowienia ogólne - Środki ochrony przed porażeniem prądem elektrycznym.</w:t>
      </w:r>
    </w:p>
    <w:p w14:paraId="4F21A932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383"/>
        </w:tabs>
        <w:ind w:right="111" w:hanging="284"/>
        <w:jc w:val="both"/>
        <w:rPr>
          <w:sz w:val="24"/>
        </w:rPr>
      </w:pPr>
      <w:r>
        <w:rPr>
          <w:sz w:val="24"/>
        </w:rPr>
        <w:t>PN-HD 60364-4-41:2007 Instalacje elektryczne w obiektach budowlanych - Ochrona dla zapewnienia bezpieczeństwa - Stosowanie środków ochrony dla zapewnienia bezpieczeństwa - Postanowienia ogólne - Środki ochrony przed porażeniem prądem elektrycznym.</w:t>
      </w:r>
    </w:p>
    <w:p w14:paraId="5964C0C0" w14:textId="77777777" w:rsidR="00973BCB" w:rsidRDefault="00973BCB" w:rsidP="00973BCB">
      <w:pPr>
        <w:jc w:val="both"/>
        <w:rPr>
          <w:sz w:val="24"/>
        </w:rPr>
        <w:sectPr w:rsidR="00973BCB">
          <w:pgSz w:w="11900" w:h="16840"/>
          <w:pgMar w:top="1340" w:right="1300" w:bottom="1240" w:left="1300" w:header="0" w:footer="1045" w:gutter="0"/>
          <w:cols w:space="708"/>
        </w:sectPr>
      </w:pPr>
    </w:p>
    <w:p w14:paraId="09435A93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4"/>
        </w:tabs>
        <w:spacing w:before="75"/>
        <w:ind w:right="111" w:hanging="284"/>
        <w:jc w:val="both"/>
        <w:rPr>
          <w:sz w:val="24"/>
        </w:rPr>
      </w:pPr>
      <w:r>
        <w:rPr>
          <w:sz w:val="24"/>
        </w:rPr>
        <w:lastRenderedPageBreak/>
        <w:t>PN-HD 60364-4-443:2006 Instalacje elektryczne w obiektach budowlanych – Ochrona</w:t>
      </w:r>
      <w:r>
        <w:rPr>
          <w:spacing w:val="-31"/>
          <w:sz w:val="24"/>
        </w:rPr>
        <w:t xml:space="preserve"> </w:t>
      </w:r>
      <w:r>
        <w:rPr>
          <w:sz w:val="24"/>
        </w:rPr>
        <w:t>dla zapewnienia bezpieczeństwa - Ochrona przed przepięciami - Ochrona przed przepięciami atmosferycznymi lub</w:t>
      </w:r>
      <w:r>
        <w:rPr>
          <w:spacing w:val="-1"/>
          <w:sz w:val="24"/>
        </w:rPr>
        <w:t xml:space="preserve"> </w:t>
      </w:r>
      <w:r>
        <w:rPr>
          <w:sz w:val="24"/>
        </w:rPr>
        <w:t>łączeniowymi.</w:t>
      </w:r>
    </w:p>
    <w:p w14:paraId="77F65E30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4"/>
        </w:tabs>
        <w:ind w:right="110" w:hanging="284"/>
        <w:jc w:val="both"/>
        <w:rPr>
          <w:sz w:val="24"/>
        </w:rPr>
      </w:pPr>
      <w:r>
        <w:rPr>
          <w:sz w:val="24"/>
        </w:rPr>
        <w:t>PN-HD 60364-4-444:2010 Instalacje elektryczne w obiektach budowlanych – Ochrona</w:t>
      </w:r>
      <w:r>
        <w:rPr>
          <w:spacing w:val="-31"/>
          <w:sz w:val="24"/>
        </w:rPr>
        <w:t xml:space="preserve"> </w:t>
      </w:r>
      <w:r>
        <w:rPr>
          <w:sz w:val="24"/>
        </w:rPr>
        <w:t>dla zapewnienia bezpieczeństwa - Ochrona przed przepięciami - Ochrona przed zakłóceniami elektromagnetycznymi (EMI) w instalacjach obiektów</w:t>
      </w:r>
      <w:r>
        <w:rPr>
          <w:spacing w:val="-5"/>
          <w:sz w:val="24"/>
        </w:rPr>
        <w:t xml:space="preserve"> </w:t>
      </w:r>
      <w:r>
        <w:rPr>
          <w:sz w:val="24"/>
        </w:rPr>
        <w:t>budowlanych.</w:t>
      </w:r>
    </w:p>
    <w:p w14:paraId="41885EC2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2"/>
        </w:tabs>
        <w:ind w:right="111" w:hanging="284"/>
        <w:jc w:val="both"/>
        <w:rPr>
          <w:sz w:val="24"/>
        </w:rPr>
      </w:pPr>
      <w:r>
        <w:rPr>
          <w:sz w:val="24"/>
        </w:rPr>
        <w:t>PN-IEC</w:t>
      </w:r>
      <w:r>
        <w:rPr>
          <w:spacing w:val="-7"/>
          <w:sz w:val="24"/>
        </w:rPr>
        <w:t xml:space="preserve"> </w:t>
      </w:r>
      <w:r>
        <w:rPr>
          <w:sz w:val="24"/>
        </w:rPr>
        <w:t>60364-4-473:1999</w:t>
      </w:r>
      <w:r>
        <w:rPr>
          <w:spacing w:val="-7"/>
          <w:sz w:val="24"/>
        </w:rPr>
        <w:t xml:space="preserve"> </w:t>
      </w:r>
      <w:r>
        <w:rPr>
          <w:sz w:val="24"/>
        </w:rPr>
        <w:t>Instalacje</w:t>
      </w:r>
      <w:r>
        <w:rPr>
          <w:spacing w:val="-8"/>
          <w:sz w:val="24"/>
        </w:rPr>
        <w:t xml:space="preserve"> </w:t>
      </w:r>
      <w:r>
        <w:rPr>
          <w:sz w:val="24"/>
        </w:rPr>
        <w:t>elektryczne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obiektach</w:t>
      </w:r>
      <w:r>
        <w:rPr>
          <w:spacing w:val="-7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Ochrona</w:t>
      </w:r>
      <w:r>
        <w:rPr>
          <w:spacing w:val="-9"/>
          <w:sz w:val="24"/>
        </w:rPr>
        <w:t xml:space="preserve"> </w:t>
      </w:r>
      <w:r>
        <w:rPr>
          <w:sz w:val="24"/>
        </w:rPr>
        <w:t>dla zapewnienia bezpieczeństwa - Stosowanie środków ochrony zapewniających bezpieczeństwo - Środki ochrony przed prądem</w:t>
      </w:r>
      <w:r>
        <w:rPr>
          <w:spacing w:val="-1"/>
          <w:sz w:val="24"/>
        </w:rPr>
        <w:t xml:space="preserve"> </w:t>
      </w:r>
      <w:r>
        <w:rPr>
          <w:sz w:val="24"/>
        </w:rPr>
        <w:t>przetężeniowym.</w:t>
      </w:r>
    </w:p>
    <w:p w14:paraId="27A8141E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2"/>
        </w:tabs>
        <w:ind w:right="111" w:hanging="284"/>
        <w:jc w:val="both"/>
        <w:rPr>
          <w:sz w:val="24"/>
        </w:rPr>
      </w:pPr>
      <w:r>
        <w:rPr>
          <w:sz w:val="24"/>
        </w:rPr>
        <w:t>PN-IEC</w:t>
      </w:r>
      <w:r>
        <w:rPr>
          <w:spacing w:val="-7"/>
          <w:sz w:val="24"/>
        </w:rPr>
        <w:t xml:space="preserve"> </w:t>
      </w:r>
      <w:r>
        <w:rPr>
          <w:sz w:val="24"/>
        </w:rPr>
        <w:t>60364-4-482:1999</w:t>
      </w:r>
      <w:r>
        <w:rPr>
          <w:spacing w:val="-7"/>
          <w:sz w:val="24"/>
        </w:rPr>
        <w:t xml:space="preserve"> </w:t>
      </w:r>
      <w:r>
        <w:rPr>
          <w:sz w:val="24"/>
        </w:rPr>
        <w:t>Instalacje</w:t>
      </w:r>
      <w:r>
        <w:rPr>
          <w:spacing w:val="-8"/>
          <w:sz w:val="24"/>
        </w:rPr>
        <w:t xml:space="preserve"> </w:t>
      </w:r>
      <w:r>
        <w:rPr>
          <w:sz w:val="24"/>
        </w:rPr>
        <w:t>elektryczne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obiektach</w:t>
      </w:r>
      <w:r>
        <w:rPr>
          <w:spacing w:val="-7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Ochrona</w:t>
      </w:r>
      <w:r>
        <w:rPr>
          <w:spacing w:val="-9"/>
          <w:sz w:val="24"/>
        </w:rPr>
        <w:t xml:space="preserve"> </w:t>
      </w:r>
      <w:r>
        <w:rPr>
          <w:sz w:val="24"/>
        </w:rPr>
        <w:t>dla zapewnienia bezpieczeństwa - Dobór środków ochrony w zależności od wpływów zewnętrznych - Ochrona</w:t>
      </w:r>
      <w:r>
        <w:rPr>
          <w:spacing w:val="1"/>
          <w:sz w:val="24"/>
        </w:rPr>
        <w:t xml:space="preserve"> </w:t>
      </w:r>
      <w:r>
        <w:rPr>
          <w:sz w:val="24"/>
        </w:rPr>
        <w:t>przeciwpożarowa.</w:t>
      </w:r>
    </w:p>
    <w:p w14:paraId="76187BFE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88"/>
        </w:tabs>
        <w:ind w:right="110" w:hanging="284"/>
        <w:jc w:val="both"/>
        <w:rPr>
          <w:sz w:val="24"/>
        </w:rPr>
      </w:pPr>
      <w:r>
        <w:rPr>
          <w:sz w:val="24"/>
        </w:rPr>
        <w:t>PN-HD 60364-5-51:2006 Nr sprawy: EDZ-ZP-1/2014 Instalacje elektryczne w obiektach budowlanych - Dobór i montaż wyposażenia elektrycznego - Postanowienia</w:t>
      </w:r>
      <w:r>
        <w:rPr>
          <w:spacing w:val="-10"/>
          <w:sz w:val="24"/>
        </w:rPr>
        <w:t xml:space="preserve"> </w:t>
      </w:r>
      <w:r>
        <w:rPr>
          <w:sz w:val="24"/>
        </w:rPr>
        <w:t>ogólne.</w:t>
      </w:r>
    </w:p>
    <w:p w14:paraId="2459A8D9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51"/>
        </w:tabs>
        <w:ind w:right="111" w:hanging="284"/>
        <w:jc w:val="both"/>
        <w:rPr>
          <w:sz w:val="24"/>
        </w:rPr>
      </w:pPr>
      <w:r>
        <w:rPr>
          <w:sz w:val="24"/>
        </w:rPr>
        <w:t>PN-IEC 60364-5-52:2002  Instalacje  elektryczne  w  obiektach  budowlanych  -  Dobór  i montaż wyposażenia elektrycznego -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Oprzewodowanie</w:t>
      </w:r>
      <w:proofErr w:type="spellEnd"/>
      <w:r>
        <w:rPr>
          <w:sz w:val="24"/>
        </w:rPr>
        <w:t>.</w:t>
      </w:r>
    </w:p>
    <w:p w14:paraId="1EAF6420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51"/>
        </w:tabs>
        <w:ind w:right="111" w:hanging="284"/>
        <w:jc w:val="both"/>
        <w:rPr>
          <w:sz w:val="24"/>
        </w:rPr>
      </w:pPr>
      <w:r>
        <w:rPr>
          <w:sz w:val="24"/>
        </w:rPr>
        <w:t>PN-IEC 60364-5-53:2000  Instalacje  elektryczne  w  obiektach  budowlanych  -  Dobór  i montaż wyposażenia elektrycznego - Aparatura łączeniowa i</w:t>
      </w:r>
      <w:r>
        <w:rPr>
          <w:spacing w:val="-7"/>
          <w:sz w:val="24"/>
        </w:rPr>
        <w:t xml:space="preserve"> </w:t>
      </w:r>
      <w:r>
        <w:rPr>
          <w:sz w:val="24"/>
        </w:rPr>
        <w:t>sterownicza.</w:t>
      </w:r>
    </w:p>
    <w:p w14:paraId="49A0EA8E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51"/>
        </w:tabs>
        <w:ind w:right="111" w:hanging="284"/>
        <w:jc w:val="both"/>
        <w:rPr>
          <w:sz w:val="24"/>
        </w:rPr>
      </w:pPr>
      <w:r>
        <w:rPr>
          <w:sz w:val="24"/>
        </w:rPr>
        <w:t>PN-IEC 60364-5-53:2000  Instalacje  elektryczne  w  obiektach  budowlanych  -  Dobór  i montaż wyposażenia elektrycznego - Aparatura rozdzielcza i</w:t>
      </w:r>
      <w:r>
        <w:rPr>
          <w:spacing w:val="-7"/>
          <w:sz w:val="24"/>
        </w:rPr>
        <w:t xml:space="preserve"> </w:t>
      </w:r>
      <w:r>
        <w:rPr>
          <w:sz w:val="24"/>
        </w:rPr>
        <w:t>sterownicza.</w:t>
      </w:r>
    </w:p>
    <w:p w14:paraId="3D5315A3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56"/>
        </w:tabs>
        <w:ind w:right="111" w:hanging="284"/>
        <w:jc w:val="both"/>
        <w:rPr>
          <w:sz w:val="24"/>
        </w:rPr>
      </w:pPr>
      <w:r>
        <w:rPr>
          <w:sz w:val="24"/>
        </w:rPr>
        <w:t>PN-HD  60364-5-54:2007  Instalacje  elektryczne  w  obiektach  budowlanych  -  Dobór  i montaż wyposażenia elektrycznego - Uziemienia i przewody</w:t>
      </w:r>
      <w:r>
        <w:rPr>
          <w:spacing w:val="-5"/>
          <w:sz w:val="24"/>
        </w:rPr>
        <w:t xml:space="preserve"> </w:t>
      </w:r>
      <w:r>
        <w:rPr>
          <w:sz w:val="24"/>
        </w:rPr>
        <w:t>ochronne.</w:t>
      </w:r>
    </w:p>
    <w:p w14:paraId="3771F611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56"/>
        </w:tabs>
        <w:ind w:right="111" w:hanging="284"/>
        <w:jc w:val="both"/>
        <w:rPr>
          <w:sz w:val="24"/>
        </w:rPr>
      </w:pPr>
      <w:r>
        <w:rPr>
          <w:sz w:val="24"/>
        </w:rPr>
        <w:t>PN-HD  60364-5-56:2010  Instalacje  elektryczne  w  obiektach  budowlanych  -  Dobór  i montaż wyposażenia elektrycznego - Instalacje</w:t>
      </w:r>
      <w:r>
        <w:rPr>
          <w:spacing w:val="-3"/>
          <w:sz w:val="24"/>
        </w:rPr>
        <w:t xml:space="preserve"> </w:t>
      </w:r>
      <w:r>
        <w:rPr>
          <w:sz w:val="24"/>
        </w:rPr>
        <w:t>bezpieczeństwa.</w:t>
      </w:r>
    </w:p>
    <w:p w14:paraId="29F9BA93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39"/>
        </w:tabs>
        <w:ind w:right="111" w:hanging="284"/>
        <w:jc w:val="both"/>
        <w:rPr>
          <w:sz w:val="24"/>
        </w:rPr>
      </w:pPr>
      <w:r>
        <w:rPr>
          <w:sz w:val="24"/>
        </w:rPr>
        <w:t>PN-IEC 60364-5-523:2001  Instalacje  elektryczne  w  obiektach  budowlanych  -  Dobór i montaż wyposażenia elektrycznego - Obciążalność prądowa długotrwała</w:t>
      </w:r>
      <w:r>
        <w:rPr>
          <w:spacing w:val="-13"/>
          <w:sz w:val="24"/>
        </w:rPr>
        <w:t xml:space="preserve"> </w:t>
      </w:r>
      <w:r>
        <w:rPr>
          <w:sz w:val="24"/>
        </w:rPr>
        <w:t>przewodów.</w:t>
      </w:r>
    </w:p>
    <w:p w14:paraId="6C776F6B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44"/>
        </w:tabs>
        <w:ind w:right="109" w:hanging="284"/>
        <w:jc w:val="both"/>
        <w:rPr>
          <w:sz w:val="24"/>
        </w:rPr>
      </w:pPr>
      <w:r>
        <w:rPr>
          <w:sz w:val="24"/>
        </w:rPr>
        <w:t>PN-HD 60364-5-534:2009  Instalacje  elektryczne  w  obiektach  budowlanych  -  Dobór i montaż wyposażenia elektrycznego - Urządzenia do ochrony przed</w:t>
      </w:r>
      <w:r>
        <w:rPr>
          <w:spacing w:val="-10"/>
          <w:sz w:val="24"/>
        </w:rPr>
        <w:t xml:space="preserve"> </w:t>
      </w:r>
      <w:r>
        <w:rPr>
          <w:sz w:val="24"/>
        </w:rPr>
        <w:t>przepięciami.</w:t>
      </w:r>
    </w:p>
    <w:p w14:paraId="3CFA49CB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39"/>
        </w:tabs>
        <w:ind w:right="111" w:hanging="284"/>
        <w:jc w:val="both"/>
        <w:rPr>
          <w:sz w:val="24"/>
        </w:rPr>
      </w:pPr>
      <w:r>
        <w:rPr>
          <w:sz w:val="24"/>
        </w:rPr>
        <w:t>PN-IEC 60364-5-537:1999  Instalacje  elektryczne  w  obiektach  budowlanych  -  Dobór i</w:t>
      </w:r>
      <w:r>
        <w:rPr>
          <w:spacing w:val="-3"/>
          <w:sz w:val="24"/>
        </w:rPr>
        <w:t xml:space="preserve"> </w:t>
      </w:r>
      <w:r>
        <w:rPr>
          <w:sz w:val="24"/>
        </w:rPr>
        <w:t>montaż</w:t>
      </w:r>
      <w:r>
        <w:rPr>
          <w:spacing w:val="-6"/>
          <w:sz w:val="24"/>
        </w:rPr>
        <w:t xml:space="preserve"> </w:t>
      </w:r>
      <w:r>
        <w:rPr>
          <w:sz w:val="24"/>
        </w:rPr>
        <w:t>wyposażenia</w:t>
      </w:r>
      <w:r>
        <w:rPr>
          <w:spacing w:val="-3"/>
          <w:sz w:val="24"/>
        </w:rPr>
        <w:t xml:space="preserve"> </w:t>
      </w:r>
      <w:r>
        <w:rPr>
          <w:sz w:val="24"/>
        </w:rPr>
        <w:t>elektrycznego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Aparatura</w:t>
      </w:r>
      <w:r>
        <w:rPr>
          <w:spacing w:val="-3"/>
          <w:sz w:val="24"/>
        </w:rPr>
        <w:t xml:space="preserve"> </w:t>
      </w:r>
      <w:r>
        <w:rPr>
          <w:sz w:val="24"/>
        </w:rPr>
        <w:t>rozdzielcza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sterownicza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Urządzenia</w:t>
      </w:r>
      <w:r>
        <w:rPr>
          <w:spacing w:val="-6"/>
          <w:sz w:val="24"/>
        </w:rPr>
        <w:t xml:space="preserve"> </w:t>
      </w:r>
      <w:r>
        <w:rPr>
          <w:sz w:val="24"/>
        </w:rPr>
        <w:t>do odłączania izolacyjnego i łączenia.</w:t>
      </w:r>
    </w:p>
    <w:p w14:paraId="68EDB634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56"/>
        </w:tabs>
        <w:spacing w:before="1"/>
        <w:ind w:right="111" w:hanging="284"/>
        <w:jc w:val="both"/>
        <w:rPr>
          <w:sz w:val="24"/>
        </w:rPr>
      </w:pPr>
      <w:r>
        <w:rPr>
          <w:sz w:val="24"/>
        </w:rPr>
        <w:t>PN-HD  60364-5-54:2007  Instalacje  elektryczne  w  obiektach  budowlanych  -  Dobór  i montaż wyposażenia elektrycznego - Układy uziemiające i połączenia wyrównawcze instalacji</w:t>
      </w:r>
      <w:r>
        <w:rPr>
          <w:spacing w:val="-1"/>
          <w:sz w:val="24"/>
        </w:rPr>
        <w:t xml:space="preserve"> </w:t>
      </w:r>
      <w:r>
        <w:rPr>
          <w:sz w:val="24"/>
        </w:rPr>
        <w:t>informatycznych.</w:t>
      </w:r>
    </w:p>
    <w:p w14:paraId="0273D158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44"/>
        </w:tabs>
        <w:ind w:right="109" w:hanging="284"/>
        <w:jc w:val="both"/>
        <w:rPr>
          <w:sz w:val="24"/>
        </w:rPr>
      </w:pPr>
      <w:r>
        <w:rPr>
          <w:sz w:val="24"/>
        </w:rPr>
        <w:t>PN-HD 60364-5-551:2010  Instalacje  elektryczne  w  obiektach  budowlanych  -  Dobór i montaż wyposażenia elektrycznego - Inne wyposażenie - Niskonapięciowe zespoły prądotwórcze.</w:t>
      </w:r>
    </w:p>
    <w:p w14:paraId="29A42962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6"/>
        </w:tabs>
        <w:ind w:right="109" w:hanging="284"/>
        <w:jc w:val="both"/>
        <w:rPr>
          <w:sz w:val="24"/>
        </w:rPr>
      </w:pPr>
      <w:r>
        <w:rPr>
          <w:sz w:val="24"/>
        </w:rPr>
        <w:t>PN-IEC 60364-7-714:2003 Instalacje elektryczne w obiektach budowlanych - Wymagania dotyczące specjalnych instalacji lub lokalizacji - Instalacje oświetlenia</w:t>
      </w:r>
      <w:r>
        <w:rPr>
          <w:spacing w:val="-11"/>
          <w:sz w:val="24"/>
        </w:rPr>
        <w:t xml:space="preserve"> </w:t>
      </w:r>
      <w:r>
        <w:rPr>
          <w:sz w:val="24"/>
        </w:rPr>
        <w:t>zewnętrznego.</w:t>
      </w:r>
    </w:p>
    <w:p w14:paraId="19D44FCC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67"/>
        </w:tabs>
        <w:ind w:right="109" w:hanging="284"/>
        <w:jc w:val="both"/>
        <w:rPr>
          <w:sz w:val="24"/>
        </w:rPr>
      </w:pPr>
      <w:r>
        <w:rPr>
          <w:sz w:val="24"/>
        </w:rPr>
        <w:t>PN-EN</w:t>
      </w:r>
      <w:r>
        <w:rPr>
          <w:spacing w:val="-12"/>
          <w:sz w:val="24"/>
        </w:rPr>
        <w:t xml:space="preserve"> </w:t>
      </w:r>
      <w:r>
        <w:rPr>
          <w:sz w:val="24"/>
        </w:rPr>
        <w:t>61439-1:2011</w:t>
      </w:r>
      <w:r>
        <w:rPr>
          <w:spacing w:val="-9"/>
          <w:sz w:val="24"/>
        </w:rPr>
        <w:t xml:space="preserve"> </w:t>
      </w:r>
      <w:r>
        <w:rPr>
          <w:sz w:val="24"/>
        </w:rPr>
        <w:t>Rozdzielnice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sterownice</w:t>
      </w:r>
      <w:r>
        <w:rPr>
          <w:spacing w:val="-12"/>
          <w:sz w:val="24"/>
        </w:rPr>
        <w:t xml:space="preserve"> </w:t>
      </w:r>
      <w:r>
        <w:rPr>
          <w:sz w:val="24"/>
        </w:rPr>
        <w:t>niskonapięciowe</w:t>
      </w:r>
      <w:r>
        <w:rPr>
          <w:spacing w:val="-12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Część</w:t>
      </w:r>
      <w:r>
        <w:rPr>
          <w:spacing w:val="-13"/>
          <w:sz w:val="24"/>
        </w:rPr>
        <w:t xml:space="preserve"> </w:t>
      </w:r>
      <w:r>
        <w:rPr>
          <w:sz w:val="24"/>
        </w:rPr>
        <w:t>1:</w:t>
      </w:r>
      <w:r>
        <w:rPr>
          <w:spacing w:val="-11"/>
          <w:sz w:val="24"/>
        </w:rPr>
        <w:t xml:space="preserve"> </w:t>
      </w:r>
      <w:r>
        <w:rPr>
          <w:sz w:val="24"/>
        </w:rPr>
        <w:t>Postanowienia ogólne.</w:t>
      </w:r>
    </w:p>
    <w:p w14:paraId="01060B9F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81"/>
        </w:tabs>
        <w:ind w:right="111" w:hanging="284"/>
        <w:jc w:val="both"/>
        <w:rPr>
          <w:sz w:val="24"/>
        </w:rPr>
      </w:pPr>
      <w:r>
        <w:rPr>
          <w:sz w:val="24"/>
        </w:rPr>
        <w:t>PN-EN 61439-2:2011 Rozdzielnice i sterownice niskonapięciowe - Część 2: Rozdzielnice i sterownice do rozdziału energii elektrycznej.</w:t>
      </w:r>
    </w:p>
    <w:p w14:paraId="5FF88350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6"/>
        </w:tabs>
        <w:ind w:left="475" w:hanging="361"/>
        <w:jc w:val="both"/>
        <w:rPr>
          <w:sz w:val="24"/>
        </w:rPr>
      </w:pPr>
      <w:r>
        <w:rPr>
          <w:sz w:val="24"/>
        </w:rPr>
        <w:t>PN-HD 603 S1:2006 Kable elektroenergetyczne na napięcie znamionowe 0,6/1</w:t>
      </w:r>
      <w:r>
        <w:rPr>
          <w:spacing w:val="-12"/>
          <w:sz w:val="24"/>
        </w:rPr>
        <w:t xml:space="preserve"> </w:t>
      </w:r>
      <w:proofErr w:type="spellStart"/>
      <w:r>
        <w:rPr>
          <w:sz w:val="24"/>
        </w:rPr>
        <w:t>kV</w:t>
      </w:r>
      <w:proofErr w:type="spellEnd"/>
      <w:r>
        <w:rPr>
          <w:sz w:val="24"/>
        </w:rPr>
        <w:t>.</w:t>
      </w:r>
    </w:p>
    <w:p w14:paraId="5BD288E0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68"/>
        </w:tabs>
        <w:ind w:right="109" w:hanging="284"/>
        <w:jc w:val="both"/>
        <w:rPr>
          <w:sz w:val="24"/>
        </w:rPr>
      </w:pPr>
      <w:r>
        <w:rPr>
          <w:sz w:val="24"/>
        </w:rPr>
        <w:t>PN-HD 603 S1:2006/A3:2009 Kable elektroenergetyczne na  napięcie  znamionowe 0,6/1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kV</w:t>
      </w:r>
      <w:proofErr w:type="spellEnd"/>
      <w:r>
        <w:rPr>
          <w:sz w:val="24"/>
        </w:rPr>
        <w:t>.</w:t>
      </w:r>
    </w:p>
    <w:p w14:paraId="36D9E57F" w14:textId="77777777" w:rsidR="00973BCB" w:rsidRDefault="00973BCB" w:rsidP="00973BCB">
      <w:pPr>
        <w:jc w:val="both"/>
        <w:rPr>
          <w:sz w:val="24"/>
        </w:rPr>
        <w:sectPr w:rsidR="00973BCB">
          <w:pgSz w:w="11900" w:h="16840"/>
          <w:pgMar w:top="1340" w:right="1300" w:bottom="1240" w:left="1300" w:header="0" w:footer="1045" w:gutter="0"/>
          <w:cols w:space="708"/>
        </w:sectPr>
      </w:pPr>
    </w:p>
    <w:p w14:paraId="60461718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53"/>
        </w:tabs>
        <w:spacing w:before="75"/>
        <w:ind w:right="111" w:hanging="284"/>
        <w:rPr>
          <w:sz w:val="24"/>
        </w:rPr>
      </w:pPr>
      <w:r>
        <w:rPr>
          <w:sz w:val="24"/>
        </w:rPr>
        <w:lastRenderedPageBreak/>
        <w:t>PN-HD 603 S1:2006/Ap1:2007 Kable elektroenergetyczne na napięcie znamionowe 0,6/1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kV</w:t>
      </w:r>
      <w:proofErr w:type="spellEnd"/>
      <w:r>
        <w:rPr>
          <w:sz w:val="24"/>
        </w:rPr>
        <w:t>.</w:t>
      </w:r>
    </w:p>
    <w:p w14:paraId="7BF0EB60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2"/>
        </w:tabs>
        <w:ind w:left="471" w:hanging="357"/>
        <w:rPr>
          <w:sz w:val="24"/>
        </w:rPr>
      </w:pPr>
      <w:r>
        <w:rPr>
          <w:sz w:val="24"/>
        </w:rPr>
        <w:t>N</w:t>
      </w:r>
      <w:r>
        <w:rPr>
          <w:spacing w:val="-8"/>
          <w:sz w:val="24"/>
        </w:rPr>
        <w:t xml:space="preserve"> </w:t>
      </w:r>
      <w:r>
        <w:rPr>
          <w:sz w:val="24"/>
        </w:rPr>
        <w:t>SEP-E-0002</w:t>
      </w:r>
      <w:r>
        <w:rPr>
          <w:spacing w:val="-7"/>
          <w:sz w:val="24"/>
        </w:rPr>
        <w:t xml:space="preserve"> </w:t>
      </w:r>
      <w:r>
        <w:rPr>
          <w:sz w:val="24"/>
        </w:rPr>
        <w:t>Sieci</w:t>
      </w:r>
      <w:r>
        <w:rPr>
          <w:spacing w:val="-7"/>
          <w:sz w:val="24"/>
        </w:rPr>
        <w:t xml:space="preserve"> </w:t>
      </w:r>
      <w:r>
        <w:rPr>
          <w:sz w:val="24"/>
        </w:rPr>
        <w:t>elektroenergetyczne</w:t>
      </w:r>
      <w:r>
        <w:rPr>
          <w:spacing w:val="-8"/>
          <w:sz w:val="24"/>
        </w:rPr>
        <w:t xml:space="preserve"> </w:t>
      </w:r>
      <w:r>
        <w:rPr>
          <w:sz w:val="24"/>
        </w:rPr>
        <w:t>niskiego</w:t>
      </w:r>
      <w:r>
        <w:rPr>
          <w:spacing w:val="-7"/>
          <w:sz w:val="24"/>
        </w:rPr>
        <w:t xml:space="preserve"> </w:t>
      </w:r>
      <w:r>
        <w:rPr>
          <w:sz w:val="24"/>
        </w:rPr>
        <w:t>napięcia.</w:t>
      </w:r>
      <w:r>
        <w:rPr>
          <w:spacing w:val="-7"/>
          <w:sz w:val="24"/>
        </w:rPr>
        <w:t xml:space="preserve"> </w:t>
      </w:r>
      <w:r>
        <w:rPr>
          <w:sz w:val="24"/>
        </w:rPr>
        <w:t>Ochrona</w:t>
      </w:r>
      <w:r>
        <w:rPr>
          <w:spacing w:val="-8"/>
          <w:sz w:val="24"/>
        </w:rPr>
        <w:t xml:space="preserve"> </w:t>
      </w:r>
      <w:r>
        <w:rPr>
          <w:sz w:val="24"/>
        </w:rPr>
        <w:t>przeciwporażeniowa.</w:t>
      </w:r>
    </w:p>
    <w:p w14:paraId="6482C526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6"/>
        </w:tabs>
        <w:ind w:left="475" w:hanging="361"/>
        <w:rPr>
          <w:sz w:val="24"/>
        </w:rPr>
      </w:pPr>
      <w:r>
        <w:rPr>
          <w:sz w:val="24"/>
        </w:rPr>
        <w:t>N SEP-E-0004 Elektroenergetyczne linie</w:t>
      </w:r>
      <w:r>
        <w:rPr>
          <w:spacing w:val="-4"/>
          <w:sz w:val="24"/>
        </w:rPr>
        <w:t xml:space="preserve"> </w:t>
      </w:r>
      <w:r>
        <w:rPr>
          <w:sz w:val="24"/>
        </w:rPr>
        <w:t>kablowe.</w:t>
      </w:r>
    </w:p>
    <w:p w14:paraId="07D225A4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67"/>
        </w:tabs>
        <w:ind w:right="109" w:hanging="284"/>
        <w:rPr>
          <w:sz w:val="24"/>
        </w:rPr>
      </w:pPr>
      <w:r>
        <w:rPr>
          <w:sz w:val="24"/>
        </w:rPr>
        <w:t>PN-EN</w:t>
      </w:r>
      <w:r>
        <w:rPr>
          <w:spacing w:val="-12"/>
          <w:sz w:val="24"/>
        </w:rPr>
        <w:t xml:space="preserve"> </w:t>
      </w:r>
      <w:r>
        <w:rPr>
          <w:sz w:val="24"/>
        </w:rPr>
        <w:t>62852:2015-05</w:t>
      </w:r>
      <w:r>
        <w:rPr>
          <w:spacing w:val="-12"/>
          <w:sz w:val="24"/>
        </w:rPr>
        <w:t xml:space="preserve"> </w:t>
      </w:r>
      <w:r>
        <w:rPr>
          <w:sz w:val="24"/>
        </w:rPr>
        <w:t>Złącza</w:t>
      </w:r>
      <w:r>
        <w:rPr>
          <w:spacing w:val="-13"/>
          <w:sz w:val="24"/>
        </w:rPr>
        <w:t xml:space="preserve"> </w:t>
      </w:r>
      <w:r>
        <w:rPr>
          <w:sz w:val="24"/>
        </w:rPr>
        <w:t>DC</w:t>
      </w:r>
      <w:r>
        <w:rPr>
          <w:spacing w:val="-10"/>
          <w:sz w:val="24"/>
        </w:rPr>
        <w:t xml:space="preserve"> </w:t>
      </w:r>
      <w:r>
        <w:rPr>
          <w:sz w:val="24"/>
        </w:rPr>
        <w:t>stosowane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systemach</w:t>
      </w:r>
      <w:r>
        <w:rPr>
          <w:spacing w:val="-12"/>
          <w:sz w:val="24"/>
        </w:rPr>
        <w:t xml:space="preserve"> </w:t>
      </w:r>
      <w:r>
        <w:rPr>
          <w:sz w:val="24"/>
        </w:rPr>
        <w:t>fotowoltaicznych</w:t>
      </w:r>
      <w:r>
        <w:rPr>
          <w:spacing w:val="-11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Wymagania bezpieczeństwa i</w:t>
      </w:r>
      <w:r>
        <w:rPr>
          <w:spacing w:val="-2"/>
          <w:sz w:val="24"/>
        </w:rPr>
        <w:t xml:space="preserve"> </w:t>
      </w:r>
      <w:r>
        <w:rPr>
          <w:sz w:val="24"/>
        </w:rPr>
        <w:t>badania.</w:t>
      </w:r>
    </w:p>
    <w:p w14:paraId="23FAA819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9"/>
        </w:tabs>
        <w:ind w:right="109" w:hanging="284"/>
        <w:rPr>
          <w:sz w:val="24"/>
        </w:rPr>
      </w:pPr>
      <w:r>
        <w:rPr>
          <w:sz w:val="24"/>
        </w:rPr>
        <w:t>PN-EN 61439-2:2011 Rozdzielnice i sterownice niskonapięciowe – Cześć 2: Rozdzielnice i sterownice do rozdziału energii elektrycznej.</w:t>
      </w:r>
    </w:p>
    <w:p w14:paraId="620F7E4D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20"/>
        </w:tabs>
        <w:ind w:right="109" w:hanging="284"/>
        <w:rPr>
          <w:sz w:val="24"/>
        </w:rPr>
      </w:pPr>
      <w:r>
        <w:rPr>
          <w:sz w:val="24"/>
        </w:rPr>
        <w:t>PN-EN 50565-1:2014-11 Przewody elektryczne –Wytyczne stosowania przewodów na napięcie znamionowe nieprzekraczające 450V/750V (</w:t>
      </w:r>
      <w:proofErr w:type="spellStart"/>
      <w:r>
        <w:rPr>
          <w:sz w:val="24"/>
        </w:rPr>
        <w:t>Uo</w:t>
      </w:r>
      <w:proofErr w:type="spellEnd"/>
      <w:r>
        <w:rPr>
          <w:sz w:val="24"/>
        </w:rPr>
        <w:t>/U) – Cześć 1: Wskazówki</w:t>
      </w:r>
      <w:r>
        <w:rPr>
          <w:spacing w:val="-20"/>
          <w:sz w:val="24"/>
        </w:rPr>
        <w:t xml:space="preserve"> </w:t>
      </w:r>
      <w:r>
        <w:rPr>
          <w:sz w:val="24"/>
        </w:rPr>
        <w:t>ogólne</w:t>
      </w:r>
    </w:p>
    <w:p w14:paraId="076D4B29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76"/>
        </w:tabs>
        <w:ind w:left="475" w:hanging="361"/>
        <w:rPr>
          <w:sz w:val="24"/>
        </w:rPr>
      </w:pPr>
      <w:r>
        <w:rPr>
          <w:sz w:val="24"/>
        </w:rPr>
        <w:t>PN-EN 50618:2015-03 Kabel i przewody elektryczne systemów</w:t>
      </w:r>
      <w:r>
        <w:rPr>
          <w:spacing w:val="-7"/>
          <w:sz w:val="24"/>
        </w:rPr>
        <w:t xml:space="preserve"> </w:t>
      </w:r>
      <w:r>
        <w:rPr>
          <w:sz w:val="24"/>
        </w:rPr>
        <w:t>fotowoltaicznych.</w:t>
      </w:r>
    </w:p>
    <w:p w14:paraId="06E908B0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505"/>
        </w:tabs>
        <w:ind w:right="112" w:hanging="284"/>
        <w:jc w:val="both"/>
        <w:rPr>
          <w:sz w:val="24"/>
        </w:rPr>
      </w:pPr>
      <w:r>
        <w:rPr>
          <w:sz w:val="24"/>
        </w:rPr>
        <w:t>PN-EN 62446-1:2016-08 Systemy fotowoltaiczne (PV) – Wymagania dotyczące badań, dokumentacji</w:t>
      </w:r>
      <w:r>
        <w:rPr>
          <w:spacing w:val="-14"/>
          <w:sz w:val="24"/>
        </w:rPr>
        <w:t xml:space="preserve"> </w:t>
      </w: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utrzymania</w:t>
      </w:r>
      <w:r>
        <w:rPr>
          <w:spacing w:val="-14"/>
          <w:sz w:val="24"/>
        </w:rPr>
        <w:t xml:space="preserve"> </w:t>
      </w:r>
      <w:r>
        <w:rPr>
          <w:sz w:val="24"/>
        </w:rPr>
        <w:t>–Cześć</w:t>
      </w:r>
      <w:r>
        <w:rPr>
          <w:spacing w:val="-14"/>
          <w:sz w:val="24"/>
        </w:rPr>
        <w:t xml:space="preserve"> </w:t>
      </w:r>
      <w:r>
        <w:rPr>
          <w:sz w:val="24"/>
        </w:rPr>
        <w:t>1:</w:t>
      </w:r>
      <w:r>
        <w:rPr>
          <w:spacing w:val="-13"/>
          <w:sz w:val="24"/>
        </w:rPr>
        <w:t xml:space="preserve"> </w:t>
      </w:r>
      <w:r>
        <w:rPr>
          <w:sz w:val="24"/>
        </w:rPr>
        <w:t>Systemy</w:t>
      </w:r>
      <w:r>
        <w:rPr>
          <w:spacing w:val="-14"/>
          <w:sz w:val="24"/>
        </w:rPr>
        <w:t xml:space="preserve"> </w:t>
      </w:r>
      <w:r>
        <w:rPr>
          <w:sz w:val="24"/>
        </w:rPr>
        <w:t>podłączone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sieci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Dokumentacja,</w:t>
      </w:r>
      <w:r>
        <w:rPr>
          <w:spacing w:val="-14"/>
          <w:sz w:val="24"/>
        </w:rPr>
        <w:t xml:space="preserve"> </w:t>
      </w:r>
      <w:r>
        <w:rPr>
          <w:sz w:val="24"/>
        </w:rPr>
        <w:t>odbiory i</w:t>
      </w:r>
      <w:r>
        <w:rPr>
          <w:spacing w:val="-1"/>
          <w:sz w:val="24"/>
        </w:rPr>
        <w:t xml:space="preserve"> </w:t>
      </w:r>
      <w:r>
        <w:rPr>
          <w:sz w:val="24"/>
        </w:rPr>
        <w:t>nadzór</w:t>
      </w:r>
    </w:p>
    <w:p w14:paraId="34FF0288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86"/>
        </w:tabs>
        <w:ind w:right="112" w:hanging="284"/>
        <w:jc w:val="both"/>
        <w:rPr>
          <w:sz w:val="24"/>
        </w:rPr>
      </w:pPr>
      <w:r>
        <w:rPr>
          <w:sz w:val="24"/>
        </w:rPr>
        <w:t>IEC 62446-2 Systemy fotowoltaiczne (PV) – Wymagania dotyczące badań, dokumentacji i utrzymania –Cześć 2: Systemy podłączone do sieci – Konserwacja systemów</w:t>
      </w:r>
      <w:r>
        <w:rPr>
          <w:spacing w:val="-10"/>
          <w:sz w:val="24"/>
        </w:rPr>
        <w:t xml:space="preserve"> </w:t>
      </w:r>
      <w:r>
        <w:rPr>
          <w:sz w:val="24"/>
        </w:rPr>
        <w:t>PV</w:t>
      </w:r>
    </w:p>
    <w:p w14:paraId="3610F6E5" w14:textId="77777777" w:rsidR="00973BCB" w:rsidRDefault="00973BCB" w:rsidP="00973BCB">
      <w:pPr>
        <w:pStyle w:val="Akapitzlist"/>
        <w:numPr>
          <w:ilvl w:val="0"/>
          <w:numId w:val="1"/>
        </w:numPr>
        <w:tabs>
          <w:tab w:val="left" w:pos="484"/>
        </w:tabs>
        <w:ind w:right="109" w:hanging="284"/>
        <w:jc w:val="both"/>
        <w:rPr>
          <w:sz w:val="24"/>
        </w:rPr>
      </w:pPr>
      <w:r>
        <w:rPr>
          <w:sz w:val="24"/>
        </w:rPr>
        <w:t>PN-HD 60364-7-712 Instalacje elektryczne niskiego napięcia – Cześć 7-712: Wymagania dotyczące specjalnych instalacji lub lokalizacji – Fotowoltaiczne (PV) układy</w:t>
      </w:r>
      <w:r>
        <w:rPr>
          <w:spacing w:val="-13"/>
          <w:sz w:val="24"/>
        </w:rPr>
        <w:t xml:space="preserve"> </w:t>
      </w:r>
      <w:r>
        <w:rPr>
          <w:sz w:val="24"/>
        </w:rPr>
        <w:t>zasilania.</w:t>
      </w:r>
    </w:p>
    <w:p w14:paraId="43DC80B7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683"/>
        </w:tabs>
        <w:ind w:left="682" w:hanging="568"/>
      </w:pPr>
      <w:bookmarkStart w:id="79" w:name="_Toc210633067"/>
      <w:r>
        <w:t>Ustawy.</w:t>
      </w:r>
      <w:bookmarkEnd w:id="79"/>
    </w:p>
    <w:p w14:paraId="7D42B7EE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272"/>
        </w:tabs>
        <w:ind w:left="271" w:hanging="157"/>
        <w:jc w:val="both"/>
        <w:rPr>
          <w:sz w:val="24"/>
        </w:rPr>
      </w:pPr>
      <w:r>
        <w:rPr>
          <w:sz w:val="24"/>
        </w:rPr>
        <w:t>Ustawa</w:t>
      </w:r>
      <w:r>
        <w:rPr>
          <w:spacing w:val="13"/>
          <w:sz w:val="24"/>
        </w:rPr>
        <w:t xml:space="preserve"> </w:t>
      </w:r>
      <w:r>
        <w:rPr>
          <w:sz w:val="24"/>
        </w:rPr>
        <w:t>z</w:t>
      </w:r>
      <w:r>
        <w:rPr>
          <w:spacing w:val="14"/>
          <w:sz w:val="24"/>
        </w:rPr>
        <w:t xml:space="preserve"> </w:t>
      </w:r>
      <w:r>
        <w:rPr>
          <w:sz w:val="24"/>
        </w:rPr>
        <w:t>dnia</w:t>
      </w:r>
      <w:r>
        <w:rPr>
          <w:spacing w:val="14"/>
          <w:sz w:val="24"/>
        </w:rPr>
        <w:t xml:space="preserve"> </w:t>
      </w:r>
      <w:r>
        <w:rPr>
          <w:sz w:val="24"/>
        </w:rPr>
        <w:t>16</w:t>
      </w:r>
      <w:r>
        <w:rPr>
          <w:spacing w:val="15"/>
          <w:sz w:val="24"/>
        </w:rPr>
        <w:t xml:space="preserve"> </w:t>
      </w:r>
      <w:r>
        <w:rPr>
          <w:sz w:val="24"/>
        </w:rPr>
        <w:t>kwietnia</w:t>
      </w:r>
      <w:r>
        <w:rPr>
          <w:spacing w:val="14"/>
          <w:sz w:val="24"/>
        </w:rPr>
        <w:t xml:space="preserve"> </w:t>
      </w:r>
      <w:r>
        <w:rPr>
          <w:sz w:val="24"/>
        </w:rPr>
        <w:t>2004</w:t>
      </w:r>
      <w:r>
        <w:rPr>
          <w:spacing w:val="14"/>
          <w:sz w:val="24"/>
        </w:rPr>
        <w:t xml:space="preserve"> </w:t>
      </w:r>
      <w:r>
        <w:rPr>
          <w:sz w:val="24"/>
        </w:rPr>
        <w:t>r.</w:t>
      </w:r>
      <w:r>
        <w:rPr>
          <w:spacing w:val="15"/>
          <w:sz w:val="24"/>
        </w:rPr>
        <w:t xml:space="preserve"> </w:t>
      </w:r>
      <w:r>
        <w:rPr>
          <w:sz w:val="24"/>
        </w:rPr>
        <w:t>o</w:t>
      </w:r>
      <w:r>
        <w:rPr>
          <w:spacing w:val="15"/>
          <w:sz w:val="24"/>
        </w:rPr>
        <w:t xml:space="preserve"> </w:t>
      </w:r>
      <w:r>
        <w:rPr>
          <w:sz w:val="24"/>
        </w:rPr>
        <w:t>wyrobach</w:t>
      </w:r>
      <w:r>
        <w:rPr>
          <w:spacing w:val="15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5"/>
          <w:sz w:val="24"/>
        </w:rPr>
        <w:t xml:space="preserve"> </w:t>
      </w:r>
      <w:r>
        <w:rPr>
          <w:sz w:val="24"/>
        </w:rPr>
        <w:t>(Dz.</w:t>
      </w:r>
      <w:r>
        <w:rPr>
          <w:spacing w:val="15"/>
          <w:sz w:val="24"/>
        </w:rPr>
        <w:t xml:space="preserve"> </w:t>
      </w:r>
      <w:r>
        <w:rPr>
          <w:sz w:val="24"/>
        </w:rPr>
        <w:t>U.</w:t>
      </w:r>
      <w:r>
        <w:rPr>
          <w:spacing w:val="14"/>
          <w:sz w:val="24"/>
        </w:rPr>
        <w:t xml:space="preserve"> </w:t>
      </w:r>
      <w:r>
        <w:rPr>
          <w:sz w:val="24"/>
        </w:rPr>
        <w:t>z</w:t>
      </w:r>
      <w:r>
        <w:rPr>
          <w:spacing w:val="17"/>
          <w:sz w:val="24"/>
        </w:rPr>
        <w:t xml:space="preserve"> </w:t>
      </w:r>
      <w:r>
        <w:rPr>
          <w:sz w:val="24"/>
        </w:rPr>
        <w:t>2004</w:t>
      </w:r>
      <w:r>
        <w:rPr>
          <w:spacing w:val="15"/>
          <w:sz w:val="24"/>
        </w:rPr>
        <w:t xml:space="preserve"> </w:t>
      </w:r>
      <w:r>
        <w:rPr>
          <w:sz w:val="24"/>
        </w:rPr>
        <w:t>r.</w:t>
      </w:r>
      <w:r>
        <w:rPr>
          <w:spacing w:val="15"/>
          <w:sz w:val="24"/>
        </w:rPr>
        <w:t xml:space="preserve"> </w:t>
      </w:r>
      <w:r>
        <w:rPr>
          <w:sz w:val="24"/>
        </w:rPr>
        <w:t>Nr</w:t>
      </w:r>
      <w:r>
        <w:rPr>
          <w:spacing w:val="15"/>
          <w:sz w:val="24"/>
        </w:rPr>
        <w:t xml:space="preserve"> </w:t>
      </w:r>
      <w:r>
        <w:rPr>
          <w:sz w:val="24"/>
        </w:rPr>
        <w:t>92,</w:t>
      </w:r>
      <w:r>
        <w:rPr>
          <w:spacing w:val="14"/>
          <w:sz w:val="24"/>
        </w:rPr>
        <w:t xml:space="preserve"> </w:t>
      </w:r>
      <w:r>
        <w:rPr>
          <w:sz w:val="24"/>
        </w:rPr>
        <w:t>poz.</w:t>
      </w:r>
    </w:p>
    <w:p w14:paraId="0397224C" w14:textId="77777777" w:rsidR="00973BCB" w:rsidRDefault="00973BCB" w:rsidP="00973BCB">
      <w:pPr>
        <w:pStyle w:val="Tekstpodstawowy"/>
        <w:ind w:left="399"/>
        <w:jc w:val="left"/>
      </w:pPr>
      <w:r>
        <w:t>881).</w:t>
      </w:r>
    </w:p>
    <w:p w14:paraId="580B6266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260"/>
        </w:tabs>
        <w:ind w:left="399" w:right="110" w:hanging="284"/>
        <w:rPr>
          <w:sz w:val="24"/>
        </w:rPr>
      </w:pPr>
      <w:r>
        <w:rPr>
          <w:sz w:val="24"/>
        </w:rPr>
        <w:t xml:space="preserve">Ustawa z dnia 7 lipca 1994 r. Prawo budowlane (Dz. U. z 2003 r. Nr 207, poz. 2016 z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 zmianami).</w:t>
      </w:r>
    </w:p>
    <w:p w14:paraId="47CAC403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683"/>
        </w:tabs>
        <w:ind w:left="682" w:hanging="568"/>
      </w:pPr>
      <w:bookmarkStart w:id="80" w:name="_Toc210633068"/>
      <w:r>
        <w:t>Rozporządzenia.</w:t>
      </w:r>
      <w:bookmarkEnd w:id="80"/>
    </w:p>
    <w:p w14:paraId="48CE8294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313"/>
        </w:tabs>
        <w:ind w:left="399" w:right="107" w:hanging="284"/>
        <w:jc w:val="both"/>
        <w:rPr>
          <w:sz w:val="24"/>
        </w:rPr>
      </w:pPr>
      <w:r>
        <w:rPr>
          <w:sz w:val="24"/>
        </w:rPr>
        <w:t>Rozporządzenie Ministra Infrastruktury z dnia 02.09.2004 r. w sprawie szczegółowego zakresu i formy dokumentacji projektowej, specyfikacji technicznych wykonania i odbioru robót</w:t>
      </w:r>
      <w:r>
        <w:rPr>
          <w:spacing w:val="-7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6"/>
          <w:sz w:val="24"/>
        </w:rPr>
        <w:t xml:space="preserve"> </w:t>
      </w:r>
      <w:r>
        <w:rPr>
          <w:sz w:val="24"/>
        </w:rPr>
        <w:t>oraz</w:t>
      </w:r>
      <w:r>
        <w:rPr>
          <w:spacing w:val="-5"/>
          <w:sz w:val="24"/>
        </w:rPr>
        <w:t xml:space="preserve"> </w:t>
      </w:r>
      <w:r>
        <w:rPr>
          <w:sz w:val="24"/>
        </w:rPr>
        <w:t>programu</w:t>
      </w:r>
      <w:r>
        <w:rPr>
          <w:spacing w:val="-7"/>
          <w:sz w:val="24"/>
        </w:rPr>
        <w:t xml:space="preserve"> </w:t>
      </w:r>
      <w:r>
        <w:rPr>
          <w:sz w:val="24"/>
        </w:rPr>
        <w:t>funkcjonalno-użytkowego</w:t>
      </w:r>
      <w:r>
        <w:rPr>
          <w:spacing w:val="-6"/>
          <w:sz w:val="24"/>
        </w:rPr>
        <w:t xml:space="preserve"> </w:t>
      </w:r>
      <w:r>
        <w:rPr>
          <w:sz w:val="24"/>
        </w:rPr>
        <w:t>(Dz.</w:t>
      </w:r>
      <w:r>
        <w:rPr>
          <w:spacing w:val="-6"/>
          <w:sz w:val="24"/>
        </w:rPr>
        <w:t xml:space="preserve"> </w:t>
      </w:r>
      <w:r>
        <w:rPr>
          <w:sz w:val="24"/>
        </w:rPr>
        <w:t>U.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2004</w:t>
      </w:r>
      <w:r>
        <w:rPr>
          <w:spacing w:val="-6"/>
          <w:sz w:val="24"/>
        </w:rPr>
        <w:t xml:space="preserve"> </w:t>
      </w:r>
      <w:r>
        <w:rPr>
          <w:sz w:val="24"/>
        </w:rPr>
        <w:t>r.</w:t>
      </w:r>
      <w:r>
        <w:rPr>
          <w:spacing w:val="-7"/>
          <w:sz w:val="24"/>
        </w:rPr>
        <w:t xml:space="preserve"> </w:t>
      </w:r>
      <w:r>
        <w:rPr>
          <w:sz w:val="24"/>
        </w:rPr>
        <w:t>Nr</w:t>
      </w:r>
      <w:r>
        <w:rPr>
          <w:spacing w:val="-7"/>
          <w:sz w:val="24"/>
        </w:rPr>
        <w:t xml:space="preserve"> </w:t>
      </w:r>
      <w:r>
        <w:rPr>
          <w:sz w:val="24"/>
        </w:rPr>
        <w:t>202,</w:t>
      </w:r>
      <w:r>
        <w:rPr>
          <w:spacing w:val="-6"/>
          <w:sz w:val="24"/>
        </w:rPr>
        <w:t xml:space="preserve"> </w:t>
      </w:r>
      <w:r>
        <w:rPr>
          <w:sz w:val="24"/>
        </w:rPr>
        <w:t>poz. 2072, zmiana Dz. U. z 2005 r. Nr 75, poz.</w:t>
      </w:r>
      <w:r>
        <w:rPr>
          <w:spacing w:val="-2"/>
          <w:sz w:val="24"/>
        </w:rPr>
        <w:t xml:space="preserve"> </w:t>
      </w:r>
      <w:r>
        <w:rPr>
          <w:sz w:val="24"/>
        </w:rPr>
        <w:t>664).</w:t>
      </w:r>
    </w:p>
    <w:p w14:paraId="3574394A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275"/>
        </w:tabs>
        <w:ind w:left="399" w:right="111" w:hanging="284"/>
        <w:jc w:val="both"/>
        <w:rPr>
          <w:sz w:val="24"/>
        </w:rPr>
      </w:pPr>
      <w:r>
        <w:rPr>
          <w:sz w:val="24"/>
        </w:rPr>
        <w:t>Rozporządzenie Ministra Infrastruktury z dnia 26.06.2002 r. w sprawie dziennika budowy, montażu i rozbiórki, tablicy informacyjnej oraz ogłoszenia zawierającego dane dotyczące bezpieczeństwa pracy i ochrony zdrowia (Dz. U. z 2002 r. Nr 108, poz. 953 z późniejszymi zmianami).</w:t>
      </w:r>
    </w:p>
    <w:p w14:paraId="46C69756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301"/>
        </w:tabs>
        <w:spacing w:before="1"/>
        <w:ind w:left="399" w:right="109" w:hanging="284"/>
        <w:jc w:val="both"/>
        <w:rPr>
          <w:sz w:val="24"/>
        </w:rPr>
      </w:pPr>
      <w:r>
        <w:rPr>
          <w:sz w:val="24"/>
        </w:rPr>
        <w:t>Rozporządzenie Ministra Infrastruktury z dnia 11 sierpnia 2004 r. w sprawie sposobów deklarowania zgodności wyrobów budowlanych oraz sposobu znakowania ich znakiem budowlanym (Dz. U. z 2004 r. Nr 198, poz.</w:t>
      </w:r>
      <w:r>
        <w:rPr>
          <w:spacing w:val="-1"/>
          <w:sz w:val="24"/>
        </w:rPr>
        <w:t xml:space="preserve"> </w:t>
      </w:r>
      <w:r>
        <w:rPr>
          <w:sz w:val="24"/>
        </w:rPr>
        <w:t>2041).</w:t>
      </w:r>
    </w:p>
    <w:p w14:paraId="4BA894B6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289"/>
        </w:tabs>
        <w:ind w:left="399" w:right="110" w:hanging="284"/>
        <w:jc w:val="both"/>
        <w:rPr>
          <w:sz w:val="24"/>
        </w:rPr>
      </w:pPr>
      <w:r>
        <w:rPr>
          <w:sz w:val="24"/>
        </w:rPr>
        <w:t>Rozporządzenie Ministra Infrastruktury z 11 sierpnia 2004 r. w sprawie systemów oceny zgodności, wymagań, jakie powinny spełniać notyfikowane jednostki uczestniczące w ocenie</w:t>
      </w:r>
      <w:r>
        <w:rPr>
          <w:spacing w:val="-13"/>
          <w:sz w:val="24"/>
        </w:rPr>
        <w:t xml:space="preserve"> </w:t>
      </w:r>
      <w:r>
        <w:rPr>
          <w:sz w:val="24"/>
        </w:rPr>
        <w:t>zgodności</w:t>
      </w:r>
      <w:r>
        <w:rPr>
          <w:spacing w:val="-12"/>
          <w:sz w:val="24"/>
        </w:rPr>
        <w:t xml:space="preserve"> </w:t>
      </w:r>
      <w:r>
        <w:rPr>
          <w:sz w:val="24"/>
        </w:rPr>
        <w:t>oraz</w:t>
      </w:r>
      <w:r>
        <w:rPr>
          <w:spacing w:val="-13"/>
          <w:sz w:val="24"/>
        </w:rPr>
        <w:t xml:space="preserve"> </w:t>
      </w:r>
      <w:r>
        <w:rPr>
          <w:sz w:val="24"/>
        </w:rPr>
        <w:t>sposobu</w:t>
      </w:r>
      <w:r>
        <w:rPr>
          <w:spacing w:val="-11"/>
          <w:sz w:val="24"/>
        </w:rPr>
        <w:t xml:space="preserve"> </w:t>
      </w:r>
      <w:r>
        <w:rPr>
          <w:sz w:val="24"/>
        </w:rPr>
        <w:t>oznaczenia</w:t>
      </w:r>
      <w:r>
        <w:rPr>
          <w:spacing w:val="-13"/>
          <w:sz w:val="24"/>
        </w:rPr>
        <w:t xml:space="preserve"> </w:t>
      </w:r>
      <w:r>
        <w:rPr>
          <w:sz w:val="24"/>
        </w:rPr>
        <w:t>wyrobów</w:t>
      </w:r>
      <w:r>
        <w:rPr>
          <w:spacing w:val="-12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12"/>
          <w:sz w:val="24"/>
        </w:rPr>
        <w:t xml:space="preserve"> </w:t>
      </w:r>
      <w:r>
        <w:rPr>
          <w:sz w:val="24"/>
        </w:rPr>
        <w:t>oznakowania</w:t>
      </w:r>
      <w:r>
        <w:rPr>
          <w:spacing w:val="-12"/>
          <w:sz w:val="24"/>
        </w:rPr>
        <w:t xml:space="preserve"> </w:t>
      </w:r>
      <w:r>
        <w:rPr>
          <w:sz w:val="24"/>
        </w:rPr>
        <w:t>CE</w:t>
      </w:r>
      <w:r>
        <w:rPr>
          <w:spacing w:val="-12"/>
          <w:sz w:val="24"/>
        </w:rPr>
        <w:t xml:space="preserve"> </w:t>
      </w:r>
      <w:r>
        <w:rPr>
          <w:sz w:val="24"/>
        </w:rPr>
        <w:t>(Dz.</w:t>
      </w:r>
      <w:r>
        <w:rPr>
          <w:spacing w:val="-12"/>
          <w:sz w:val="24"/>
        </w:rPr>
        <w:t xml:space="preserve"> </w:t>
      </w:r>
      <w:r>
        <w:rPr>
          <w:sz w:val="24"/>
        </w:rPr>
        <w:t>U. Nr 195, poz.</w:t>
      </w:r>
      <w:r>
        <w:rPr>
          <w:spacing w:val="-2"/>
          <w:sz w:val="24"/>
        </w:rPr>
        <w:t xml:space="preserve"> </w:t>
      </w:r>
      <w:r>
        <w:rPr>
          <w:sz w:val="24"/>
        </w:rPr>
        <w:t>2011).</w:t>
      </w:r>
    </w:p>
    <w:p w14:paraId="1D5DD51F" w14:textId="77777777" w:rsidR="00973BCB" w:rsidRDefault="00973BCB" w:rsidP="00973BCB">
      <w:pPr>
        <w:pStyle w:val="Nagwek1"/>
        <w:numPr>
          <w:ilvl w:val="1"/>
          <w:numId w:val="39"/>
        </w:numPr>
        <w:tabs>
          <w:tab w:val="left" w:pos="683"/>
        </w:tabs>
        <w:ind w:left="682" w:hanging="568"/>
      </w:pPr>
      <w:bookmarkStart w:id="81" w:name="_Toc210633069"/>
      <w:r>
        <w:t>Inne dokumenty i</w:t>
      </w:r>
      <w:r>
        <w:rPr>
          <w:spacing w:val="-2"/>
        </w:rPr>
        <w:t xml:space="preserve"> </w:t>
      </w:r>
      <w:r>
        <w:t>instrukcje.</w:t>
      </w:r>
      <w:bookmarkEnd w:id="81"/>
    </w:p>
    <w:p w14:paraId="33C5D949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282"/>
        </w:tabs>
        <w:ind w:left="399" w:right="109" w:hanging="284"/>
        <w:jc w:val="both"/>
        <w:rPr>
          <w:sz w:val="24"/>
        </w:rPr>
      </w:pPr>
      <w:r>
        <w:rPr>
          <w:sz w:val="24"/>
        </w:rPr>
        <w:t>Warunki techniczne wykonania i odbioru robót budowlano-montażowych (tom I, część 4) Arkady, Warszawa 1990 r.</w:t>
      </w:r>
    </w:p>
    <w:p w14:paraId="482D82E3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342"/>
        </w:tabs>
        <w:ind w:left="399" w:right="110" w:hanging="284"/>
        <w:jc w:val="both"/>
        <w:rPr>
          <w:sz w:val="24"/>
        </w:rPr>
      </w:pPr>
      <w:r>
        <w:rPr>
          <w:sz w:val="24"/>
        </w:rPr>
        <w:t>Warunki techniczne wykonania i odbioru robót budowlanych ITB część D: Roboty instalacyjne. Zeszyt 1: Instalacje elektryczne i piorunochronne w budynkach</w:t>
      </w:r>
      <w:r>
        <w:rPr>
          <w:spacing w:val="-23"/>
          <w:sz w:val="24"/>
        </w:rPr>
        <w:t xml:space="preserve"> </w:t>
      </w:r>
      <w:r>
        <w:rPr>
          <w:sz w:val="24"/>
        </w:rPr>
        <w:t>mieszkalnych. Warszawa 2003 r.</w:t>
      </w:r>
    </w:p>
    <w:p w14:paraId="15030F3E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342"/>
        </w:tabs>
        <w:ind w:left="399" w:right="110" w:hanging="284"/>
        <w:jc w:val="both"/>
        <w:rPr>
          <w:sz w:val="24"/>
        </w:rPr>
      </w:pPr>
      <w:r>
        <w:rPr>
          <w:sz w:val="24"/>
        </w:rPr>
        <w:t>Warunki techniczne wykonania i odbioru robót budowlanych ITB część D: Roboty instalacyjne. Zeszyt 2: Instalacje elektryczne i piorunochronne w budynkach użyteczności publicznej. Warszawa 2004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</w:p>
    <w:p w14:paraId="316C69A8" w14:textId="77777777" w:rsidR="00973BCB" w:rsidRDefault="00973BCB" w:rsidP="00973BCB">
      <w:pPr>
        <w:jc w:val="both"/>
        <w:rPr>
          <w:sz w:val="24"/>
        </w:rPr>
        <w:sectPr w:rsidR="00973BCB">
          <w:pgSz w:w="11900" w:h="16840"/>
          <w:pgMar w:top="1340" w:right="1300" w:bottom="1240" w:left="1300" w:header="0" w:footer="1045" w:gutter="0"/>
          <w:cols w:space="708"/>
        </w:sectPr>
      </w:pPr>
    </w:p>
    <w:p w14:paraId="271E2B59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253"/>
        </w:tabs>
        <w:spacing w:before="75"/>
        <w:ind w:left="399" w:right="112" w:hanging="284"/>
        <w:rPr>
          <w:sz w:val="24"/>
        </w:rPr>
      </w:pPr>
      <w:r>
        <w:rPr>
          <w:sz w:val="24"/>
        </w:rPr>
        <w:lastRenderedPageBreak/>
        <w:t>Specyfikacja techniczna wykonania i odbioru robót budowlanych. Wymagania ogólne. -</w:t>
      </w:r>
      <w:r>
        <w:rPr>
          <w:spacing w:val="-44"/>
          <w:sz w:val="24"/>
        </w:rPr>
        <w:t xml:space="preserve"> </w:t>
      </w:r>
      <w:r>
        <w:rPr>
          <w:sz w:val="24"/>
        </w:rPr>
        <w:t>Kod CPV 45000000-7. Wydanie II, OWEOB Promocja - 2005</w:t>
      </w:r>
      <w:r>
        <w:rPr>
          <w:spacing w:val="-6"/>
          <w:sz w:val="24"/>
        </w:rPr>
        <w:t xml:space="preserve"> </w:t>
      </w:r>
      <w:r>
        <w:rPr>
          <w:sz w:val="24"/>
        </w:rPr>
        <w:t>r.</w:t>
      </w:r>
    </w:p>
    <w:p w14:paraId="4B71BC97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256"/>
        </w:tabs>
        <w:ind w:left="255" w:hanging="141"/>
        <w:rPr>
          <w:sz w:val="24"/>
        </w:rPr>
      </w:pPr>
      <w:r>
        <w:rPr>
          <w:sz w:val="24"/>
        </w:rPr>
        <w:t>Poradnik montera elektryka WNT Warszawa 1997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</w:p>
    <w:p w14:paraId="655CBCBA" w14:textId="77777777" w:rsidR="00973BCB" w:rsidRDefault="00973BCB" w:rsidP="00973BCB">
      <w:pPr>
        <w:pStyle w:val="Akapitzlist"/>
        <w:numPr>
          <w:ilvl w:val="0"/>
          <w:numId w:val="5"/>
        </w:numPr>
        <w:tabs>
          <w:tab w:val="left" w:pos="256"/>
        </w:tabs>
        <w:ind w:left="255" w:hanging="141"/>
        <w:rPr>
          <w:sz w:val="24"/>
        </w:rPr>
      </w:pPr>
      <w:r>
        <w:rPr>
          <w:sz w:val="24"/>
        </w:rPr>
        <w:t>Instalacje fotowoltaiczne – Bogdan Szymański Kraków 2014</w:t>
      </w:r>
    </w:p>
    <w:p w14:paraId="31C11D8A" w14:textId="77777777" w:rsidR="00973BCB" w:rsidRDefault="00973BCB" w:rsidP="00973BCB"/>
    <w:p w14:paraId="0027FB0A" w14:textId="153ED09A" w:rsidR="00DF400A" w:rsidRDefault="00DF400A"/>
    <w:sectPr w:rsidR="00DF400A">
      <w:pgSz w:w="11900" w:h="16840"/>
      <w:pgMar w:top="1340" w:right="1300" w:bottom="1240" w:left="1300" w:header="0" w:footer="10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8E95A" w14:textId="77777777" w:rsidR="00DE758D" w:rsidRDefault="00DE758D">
      <w:r>
        <w:separator/>
      </w:r>
    </w:p>
  </w:endnote>
  <w:endnote w:type="continuationSeparator" w:id="0">
    <w:p w14:paraId="77125066" w14:textId="77777777" w:rsidR="00DE758D" w:rsidRDefault="00DE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43FF2" w14:textId="77777777" w:rsidR="00295A6A" w:rsidRDefault="009354AE">
    <w:pPr>
      <w:pStyle w:val="Tekstpodstawowy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053B17" wp14:editId="27B8913D">
              <wp:simplePos x="0" y="0"/>
              <wp:positionH relativeFrom="page">
                <wp:posOffset>6469380</wp:posOffset>
              </wp:positionH>
              <wp:positionV relativeFrom="page">
                <wp:posOffset>9890125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96F52C" w14:textId="77777777" w:rsidR="00295A6A" w:rsidRDefault="009354AE">
                          <w:pPr>
                            <w:pStyle w:val="Tekstpodstawowy"/>
                            <w:spacing w:before="9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053B1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9.4pt;margin-top:778.7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" filled="f" stroked="f">
              <v:textbox inset="0,0,0,0">
                <w:txbxContent>
                  <w:p w14:paraId="5896F52C" w14:textId="77777777" w:rsidR="00295A6A" w:rsidRDefault="009354AE">
                    <w:pPr>
                      <w:pStyle w:val="Tekstpodstawowy"/>
                      <w:spacing w:before="9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AF75F" w14:textId="77777777" w:rsidR="00DE758D" w:rsidRDefault="00DE758D">
      <w:r>
        <w:separator/>
      </w:r>
    </w:p>
  </w:footnote>
  <w:footnote w:type="continuationSeparator" w:id="0">
    <w:p w14:paraId="14FA0FB1" w14:textId="77777777" w:rsidR="00DE758D" w:rsidRDefault="00DE7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60192"/>
    <w:multiLevelType w:val="multilevel"/>
    <w:tmpl w:val="ED185EEA"/>
    <w:lvl w:ilvl="0">
      <w:start w:val="1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3" w:hanging="70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76" w:hanging="70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880" w:hanging="70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40" w:hanging="70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00" w:hanging="70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60" w:hanging="70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20" w:hanging="70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80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05606F9D"/>
    <w:multiLevelType w:val="hybridMultilevel"/>
    <w:tmpl w:val="43E86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C3DA5"/>
    <w:multiLevelType w:val="hybridMultilevel"/>
    <w:tmpl w:val="3F3A2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D5434"/>
    <w:multiLevelType w:val="hybridMultilevel"/>
    <w:tmpl w:val="48F8C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D72CA"/>
    <w:multiLevelType w:val="multilevel"/>
    <w:tmpl w:val="D2B4E9A8"/>
    <w:lvl w:ilvl="0">
      <w:start w:val="4"/>
      <w:numFmt w:val="decimal"/>
      <w:lvlText w:val="%1."/>
      <w:lvlJc w:val="left"/>
      <w:pPr>
        <w:ind w:left="543" w:hanging="42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823" w:hanging="70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850" w:hanging="70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numFmt w:val="bullet"/>
      <w:lvlText w:val="•"/>
      <w:lvlJc w:val="left"/>
      <w:pPr>
        <w:ind w:left="1880" w:hanging="708"/>
      </w:pPr>
      <w:rPr>
        <w:rFonts w:hint="default"/>
      </w:rPr>
    </w:lvl>
    <w:lvl w:ilvl="4">
      <w:numFmt w:val="bullet"/>
      <w:lvlText w:val="•"/>
      <w:lvlJc w:val="left"/>
      <w:pPr>
        <w:ind w:left="2940" w:hanging="708"/>
      </w:pPr>
      <w:rPr>
        <w:rFonts w:hint="default"/>
      </w:rPr>
    </w:lvl>
    <w:lvl w:ilvl="5">
      <w:numFmt w:val="bullet"/>
      <w:lvlText w:val="•"/>
      <w:lvlJc w:val="left"/>
      <w:pPr>
        <w:ind w:left="4000" w:hanging="708"/>
      </w:pPr>
      <w:rPr>
        <w:rFonts w:hint="default"/>
      </w:rPr>
    </w:lvl>
    <w:lvl w:ilvl="6">
      <w:numFmt w:val="bullet"/>
      <w:lvlText w:val="•"/>
      <w:lvlJc w:val="left"/>
      <w:pPr>
        <w:ind w:left="5060" w:hanging="708"/>
      </w:pPr>
      <w:rPr>
        <w:rFonts w:hint="default"/>
      </w:rPr>
    </w:lvl>
    <w:lvl w:ilvl="7">
      <w:numFmt w:val="bullet"/>
      <w:lvlText w:val="•"/>
      <w:lvlJc w:val="left"/>
      <w:pPr>
        <w:ind w:left="6120" w:hanging="708"/>
      </w:pPr>
      <w:rPr>
        <w:rFonts w:hint="default"/>
      </w:rPr>
    </w:lvl>
    <w:lvl w:ilvl="8">
      <w:numFmt w:val="bullet"/>
      <w:lvlText w:val="•"/>
      <w:lvlJc w:val="left"/>
      <w:pPr>
        <w:ind w:left="7180" w:hanging="708"/>
      </w:pPr>
      <w:rPr>
        <w:rFonts w:hint="default"/>
      </w:rPr>
    </w:lvl>
  </w:abstractNum>
  <w:abstractNum w:abstractNumId="5" w15:restartNumberingAfterBreak="0">
    <w:nsid w:val="11EB0AC5"/>
    <w:multiLevelType w:val="hybridMultilevel"/>
    <w:tmpl w:val="B8AAF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96A58"/>
    <w:multiLevelType w:val="hybridMultilevel"/>
    <w:tmpl w:val="EB28F92E"/>
    <w:lvl w:ilvl="0" w:tplc="FC060826">
      <w:numFmt w:val="bullet"/>
      <w:lvlText w:val="–"/>
      <w:lvlJc w:val="left"/>
      <w:pPr>
        <w:ind w:left="399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C59D4"/>
    <w:multiLevelType w:val="multilevel"/>
    <w:tmpl w:val="ACA0168A"/>
    <w:lvl w:ilvl="0">
      <w:start w:val="8"/>
      <w:numFmt w:val="decimal"/>
      <w:lvlText w:val="%1"/>
      <w:lvlJc w:val="left"/>
      <w:pPr>
        <w:ind w:left="682" w:hanging="567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682" w:hanging="567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682" w:hanging="567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66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28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90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52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4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6" w:hanging="567"/>
      </w:pPr>
      <w:rPr>
        <w:rFonts w:hint="default"/>
        <w:lang w:val="pl-PL" w:eastAsia="en-US" w:bidi="ar-SA"/>
      </w:rPr>
    </w:lvl>
  </w:abstractNum>
  <w:abstractNum w:abstractNumId="8" w15:restartNumberingAfterBreak="0">
    <w:nsid w:val="1A1A0AD3"/>
    <w:multiLevelType w:val="hybridMultilevel"/>
    <w:tmpl w:val="F2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808EB"/>
    <w:multiLevelType w:val="hybridMultilevel"/>
    <w:tmpl w:val="A1129F98"/>
    <w:lvl w:ilvl="0" w:tplc="D236EC08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0" w15:restartNumberingAfterBreak="0">
    <w:nsid w:val="1A4F74BA"/>
    <w:multiLevelType w:val="hybridMultilevel"/>
    <w:tmpl w:val="B234F26A"/>
    <w:lvl w:ilvl="0" w:tplc="467ED42A">
      <w:numFmt w:val="bullet"/>
      <w:lvlText w:val="•"/>
      <w:lvlJc w:val="left"/>
      <w:pPr>
        <w:ind w:left="372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1" w15:restartNumberingAfterBreak="0">
    <w:nsid w:val="1AD93FD0"/>
    <w:multiLevelType w:val="hybridMultilevel"/>
    <w:tmpl w:val="A356C7D8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2" w15:restartNumberingAfterBreak="0">
    <w:nsid w:val="1B6D62B5"/>
    <w:multiLevelType w:val="hybridMultilevel"/>
    <w:tmpl w:val="E9D08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300031"/>
    <w:multiLevelType w:val="hybridMultilevel"/>
    <w:tmpl w:val="26F865C2"/>
    <w:lvl w:ilvl="0" w:tplc="21B46514">
      <w:numFmt w:val="bullet"/>
      <w:lvlText w:val="-"/>
      <w:lvlJc w:val="left"/>
      <w:pPr>
        <w:ind w:left="25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2882B12">
      <w:numFmt w:val="bullet"/>
      <w:lvlText w:val="•"/>
      <w:lvlJc w:val="left"/>
      <w:pPr>
        <w:ind w:left="1164" w:hanging="140"/>
      </w:pPr>
      <w:rPr>
        <w:rFonts w:hint="default"/>
        <w:lang w:val="pl-PL" w:eastAsia="en-US" w:bidi="ar-SA"/>
      </w:rPr>
    </w:lvl>
    <w:lvl w:ilvl="2" w:tplc="A878A278">
      <w:numFmt w:val="bullet"/>
      <w:lvlText w:val="•"/>
      <w:lvlJc w:val="left"/>
      <w:pPr>
        <w:ind w:left="2068" w:hanging="140"/>
      </w:pPr>
      <w:rPr>
        <w:rFonts w:hint="default"/>
        <w:lang w:val="pl-PL" w:eastAsia="en-US" w:bidi="ar-SA"/>
      </w:rPr>
    </w:lvl>
    <w:lvl w:ilvl="3" w:tplc="75108034">
      <w:numFmt w:val="bullet"/>
      <w:lvlText w:val="•"/>
      <w:lvlJc w:val="left"/>
      <w:pPr>
        <w:ind w:left="2972" w:hanging="140"/>
      </w:pPr>
      <w:rPr>
        <w:rFonts w:hint="default"/>
        <w:lang w:val="pl-PL" w:eastAsia="en-US" w:bidi="ar-SA"/>
      </w:rPr>
    </w:lvl>
    <w:lvl w:ilvl="4" w:tplc="EAE2972E">
      <w:numFmt w:val="bullet"/>
      <w:lvlText w:val="•"/>
      <w:lvlJc w:val="left"/>
      <w:pPr>
        <w:ind w:left="3876" w:hanging="140"/>
      </w:pPr>
      <w:rPr>
        <w:rFonts w:hint="default"/>
        <w:lang w:val="pl-PL" w:eastAsia="en-US" w:bidi="ar-SA"/>
      </w:rPr>
    </w:lvl>
    <w:lvl w:ilvl="5" w:tplc="34CA8E9E">
      <w:numFmt w:val="bullet"/>
      <w:lvlText w:val="•"/>
      <w:lvlJc w:val="left"/>
      <w:pPr>
        <w:ind w:left="4780" w:hanging="140"/>
      </w:pPr>
      <w:rPr>
        <w:rFonts w:hint="default"/>
        <w:lang w:val="pl-PL" w:eastAsia="en-US" w:bidi="ar-SA"/>
      </w:rPr>
    </w:lvl>
    <w:lvl w:ilvl="6" w:tplc="DD8E17CC">
      <w:numFmt w:val="bullet"/>
      <w:lvlText w:val="•"/>
      <w:lvlJc w:val="left"/>
      <w:pPr>
        <w:ind w:left="5684" w:hanging="140"/>
      </w:pPr>
      <w:rPr>
        <w:rFonts w:hint="default"/>
        <w:lang w:val="pl-PL" w:eastAsia="en-US" w:bidi="ar-SA"/>
      </w:rPr>
    </w:lvl>
    <w:lvl w:ilvl="7" w:tplc="5A280A92">
      <w:numFmt w:val="bullet"/>
      <w:lvlText w:val="•"/>
      <w:lvlJc w:val="left"/>
      <w:pPr>
        <w:ind w:left="6588" w:hanging="140"/>
      </w:pPr>
      <w:rPr>
        <w:rFonts w:hint="default"/>
        <w:lang w:val="pl-PL" w:eastAsia="en-US" w:bidi="ar-SA"/>
      </w:rPr>
    </w:lvl>
    <w:lvl w:ilvl="8" w:tplc="D63C6558">
      <w:numFmt w:val="bullet"/>
      <w:lvlText w:val="•"/>
      <w:lvlJc w:val="left"/>
      <w:pPr>
        <w:ind w:left="7492" w:hanging="140"/>
      </w:pPr>
      <w:rPr>
        <w:rFonts w:hint="default"/>
        <w:lang w:val="pl-PL" w:eastAsia="en-US" w:bidi="ar-SA"/>
      </w:rPr>
    </w:lvl>
  </w:abstractNum>
  <w:abstractNum w:abstractNumId="14" w15:restartNumberingAfterBreak="0">
    <w:nsid w:val="22165C81"/>
    <w:multiLevelType w:val="hybridMultilevel"/>
    <w:tmpl w:val="15968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2A3880"/>
    <w:multiLevelType w:val="hybridMultilevel"/>
    <w:tmpl w:val="CFCC6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A11704"/>
    <w:multiLevelType w:val="hybridMultilevel"/>
    <w:tmpl w:val="39446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F27C3"/>
    <w:multiLevelType w:val="hybridMultilevel"/>
    <w:tmpl w:val="F706333A"/>
    <w:lvl w:ilvl="0" w:tplc="4B882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72120F"/>
    <w:multiLevelType w:val="hybridMultilevel"/>
    <w:tmpl w:val="FFDC3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672982"/>
    <w:multiLevelType w:val="hybridMultilevel"/>
    <w:tmpl w:val="1BC8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0659F8"/>
    <w:multiLevelType w:val="multilevel"/>
    <w:tmpl w:val="6E10EB9E"/>
    <w:lvl w:ilvl="0">
      <w:start w:val="8"/>
      <w:numFmt w:val="decimal"/>
      <w:lvlText w:val="%1"/>
      <w:lvlJc w:val="left"/>
      <w:pPr>
        <w:ind w:left="1109" w:hanging="555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109" w:hanging="555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109" w:hanging="55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560" w:hanging="55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0" w:hanging="55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00" w:hanging="55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20" w:hanging="55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0" w:hanging="55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60" w:hanging="555"/>
      </w:pPr>
      <w:rPr>
        <w:rFonts w:hint="default"/>
        <w:lang w:val="pl-PL" w:eastAsia="en-US" w:bidi="ar-SA"/>
      </w:rPr>
    </w:lvl>
  </w:abstractNum>
  <w:abstractNum w:abstractNumId="21" w15:restartNumberingAfterBreak="0">
    <w:nsid w:val="2E96621C"/>
    <w:multiLevelType w:val="hybridMultilevel"/>
    <w:tmpl w:val="14402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AE6513"/>
    <w:multiLevelType w:val="hybridMultilevel"/>
    <w:tmpl w:val="C9881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51607C"/>
    <w:multiLevelType w:val="hybridMultilevel"/>
    <w:tmpl w:val="8424D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77716D"/>
    <w:multiLevelType w:val="hybridMultilevel"/>
    <w:tmpl w:val="62E464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3611E7"/>
    <w:multiLevelType w:val="hybridMultilevel"/>
    <w:tmpl w:val="10561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571B76"/>
    <w:multiLevelType w:val="hybridMultilevel"/>
    <w:tmpl w:val="4AACF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883F96"/>
    <w:multiLevelType w:val="hybridMultilevel"/>
    <w:tmpl w:val="3B244E66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8" w15:restartNumberingAfterBreak="0">
    <w:nsid w:val="40A07C36"/>
    <w:multiLevelType w:val="hybridMultilevel"/>
    <w:tmpl w:val="071868BA"/>
    <w:lvl w:ilvl="0" w:tplc="467ED42A">
      <w:numFmt w:val="bullet"/>
      <w:lvlText w:val="•"/>
      <w:lvlJc w:val="left"/>
      <w:pPr>
        <w:ind w:left="25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E8884D6C">
      <w:numFmt w:val="bullet"/>
      <w:lvlText w:val="•"/>
      <w:lvlJc w:val="left"/>
      <w:pPr>
        <w:ind w:left="1164" w:hanging="144"/>
      </w:pPr>
      <w:rPr>
        <w:rFonts w:hint="default"/>
        <w:lang w:val="pl-PL" w:eastAsia="en-US" w:bidi="ar-SA"/>
      </w:rPr>
    </w:lvl>
    <w:lvl w:ilvl="2" w:tplc="BCBE6B3A">
      <w:numFmt w:val="bullet"/>
      <w:lvlText w:val="•"/>
      <w:lvlJc w:val="left"/>
      <w:pPr>
        <w:ind w:left="2068" w:hanging="144"/>
      </w:pPr>
      <w:rPr>
        <w:rFonts w:hint="default"/>
        <w:lang w:val="pl-PL" w:eastAsia="en-US" w:bidi="ar-SA"/>
      </w:rPr>
    </w:lvl>
    <w:lvl w:ilvl="3" w:tplc="F9140D04">
      <w:numFmt w:val="bullet"/>
      <w:lvlText w:val="•"/>
      <w:lvlJc w:val="left"/>
      <w:pPr>
        <w:ind w:left="2972" w:hanging="144"/>
      </w:pPr>
      <w:rPr>
        <w:rFonts w:hint="default"/>
        <w:lang w:val="pl-PL" w:eastAsia="en-US" w:bidi="ar-SA"/>
      </w:rPr>
    </w:lvl>
    <w:lvl w:ilvl="4" w:tplc="8D046808">
      <w:numFmt w:val="bullet"/>
      <w:lvlText w:val="•"/>
      <w:lvlJc w:val="left"/>
      <w:pPr>
        <w:ind w:left="3876" w:hanging="144"/>
      </w:pPr>
      <w:rPr>
        <w:rFonts w:hint="default"/>
        <w:lang w:val="pl-PL" w:eastAsia="en-US" w:bidi="ar-SA"/>
      </w:rPr>
    </w:lvl>
    <w:lvl w:ilvl="5" w:tplc="77B617C4">
      <w:numFmt w:val="bullet"/>
      <w:lvlText w:val="•"/>
      <w:lvlJc w:val="left"/>
      <w:pPr>
        <w:ind w:left="4780" w:hanging="144"/>
      </w:pPr>
      <w:rPr>
        <w:rFonts w:hint="default"/>
        <w:lang w:val="pl-PL" w:eastAsia="en-US" w:bidi="ar-SA"/>
      </w:rPr>
    </w:lvl>
    <w:lvl w:ilvl="6" w:tplc="37E81DD0">
      <w:numFmt w:val="bullet"/>
      <w:lvlText w:val="•"/>
      <w:lvlJc w:val="left"/>
      <w:pPr>
        <w:ind w:left="5684" w:hanging="144"/>
      </w:pPr>
      <w:rPr>
        <w:rFonts w:hint="default"/>
        <w:lang w:val="pl-PL" w:eastAsia="en-US" w:bidi="ar-SA"/>
      </w:rPr>
    </w:lvl>
    <w:lvl w:ilvl="7" w:tplc="0DAAAFCC">
      <w:numFmt w:val="bullet"/>
      <w:lvlText w:val="•"/>
      <w:lvlJc w:val="left"/>
      <w:pPr>
        <w:ind w:left="6588" w:hanging="144"/>
      </w:pPr>
      <w:rPr>
        <w:rFonts w:hint="default"/>
        <w:lang w:val="pl-PL" w:eastAsia="en-US" w:bidi="ar-SA"/>
      </w:rPr>
    </w:lvl>
    <w:lvl w:ilvl="8" w:tplc="99329A46">
      <w:numFmt w:val="bullet"/>
      <w:lvlText w:val="•"/>
      <w:lvlJc w:val="left"/>
      <w:pPr>
        <w:ind w:left="7492" w:hanging="144"/>
      </w:pPr>
      <w:rPr>
        <w:rFonts w:hint="default"/>
        <w:lang w:val="pl-PL" w:eastAsia="en-US" w:bidi="ar-SA"/>
      </w:rPr>
    </w:lvl>
  </w:abstractNum>
  <w:abstractNum w:abstractNumId="29" w15:restartNumberingAfterBreak="0">
    <w:nsid w:val="46090ECA"/>
    <w:multiLevelType w:val="hybridMultilevel"/>
    <w:tmpl w:val="04685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C76AD4"/>
    <w:multiLevelType w:val="hybridMultilevel"/>
    <w:tmpl w:val="3446C3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59723D"/>
    <w:multiLevelType w:val="multilevel"/>
    <w:tmpl w:val="A4B40606"/>
    <w:lvl w:ilvl="0">
      <w:start w:val="1"/>
      <w:numFmt w:val="decimal"/>
      <w:lvlText w:val="%1."/>
      <w:lvlJc w:val="left"/>
      <w:pPr>
        <w:ind w:left="399" w:hanging="28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82" w:hanging="346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09" w:hanging="555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820" w:hanging="55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100" w:hanging="55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66" w:hanging="55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833" w:hanging="55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200" w:hanging="55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566" w:hanging="555"/>
      </w:pPr>
      <w:rPr>
        <w:rFonts w:hint="default"/>
        <w:lang w:val="pl-PL" w:eastAsia="en-US" w:bidi="ar-SA"/>
      </w:rPr>
    </w:lvl>
  </w:abstractNum>
  <w:abstractNum w:abstractNumId="32" w15:restartNumberingAfterBreak="0">
    <w:nsid w:val="59A43B3F"/>
    <w:multiLevelType w:val="hybridMultilevel"/>
    <w:tmpl w:val="558EA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60455"/>
    <w:multiLevelType w:val="hybridMultilevel"/>
    <w:tmpl w:val="CD9C4ED0"/>
    <w:lvl w:ilvl="0" w:tplc="DBDE55DE">
      <w:start w:val="1"/>
      <w:numFmt w:val="decimal"/>
      <w:lvlText w:val="%1."/>
      <w:lvlJc w:val="left"/>
      <w:pPr>
        <w:ind w:left="399" w:hanging="24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831EB3F4">
      <w:numFmt w:val="bullet"/>
      <w:lvlText w:val="•"/>
      <w:lvlJc w:val="left"/>
      <w:pPr>
        <w:ind w:left="1290" w:hanging="243"/>
      </w:pPr>
      <w:rPr>
        <w:rFonts w:hint="default"/>
        <w:lang w:val="pl-PL" w:eastAsia="en-US" w:bidi="ar-SA"/>
      </w:rPr>
    </w:lvl>
    <w:lvl w:ilvl="2" w:tplc="3F9499F8">
      <w:numFmt w:val="bullet"/>
      <w:lvlText w:val="•"/>
      <w:lvlJc w:val="left"/>
      <w:pPr>
        <w:ind w:left="2180" w:hanging="243"/>
      </w:pPr>
      <w:rPr>
        <w:rFonts w:hint="default"/>
        <w:lang w:val="pl-PL" w:eastAsia="en-US" w:bidi="ar-SA"/>
      </w:rPr>
    </w:lvl>
    <w:lvl w:ilvl="3" w:tplc="697879FC">
      <w:numFmt w:val="bullet"/>
      <w:lvlText w:val="•"/>
      <w:lvlJc w:val="left"/>
      <w:pPr>
        <w:ind w:left="3070" w:hanging="243"/>
      </w:pPr>
      <w:rPr>
        <w:rFonts w:hint="default"/>
        <w:lang w:val="pl-PL" w:eastAsia="en-US" w:bidi="ar-SA"/>
      </w:rPr>
    </w:lvl>
    <w:lvl w:ilvl="4" w:tplc="2E607410">
      <w:numFmt w:val="bullet"/>
      <w:lvlText w:val="•"/>
      <w:lvlJc w:val="left"/>
      <w:pPr>
        <w:ind w:left="3960" w:hanging="243"/>
      </w:pPr>
      <w:rPr>
        <w:rFonts w:hint="default"/>
        <w:lang w:val="pl-PL" w:eastAsia="en-US" w:bidi="ar-SA"/>
      </w:rPr>
    </w:lvl>
    <w:lvl w:ilvl="5" w:tplc="ECC4D21C">
      <w:numFmt w:val="bullet"/>
      <w:lvlText w:val="•"/>
      <w:lvlJc w:val="left"/>
      <w:pPr>
        <w:ind w:left="4850" w:hanging="243"/>
      </w:pPr>
      <w:rPr>
        <w:rFonts w:hint="default"/>
        <w:lang w:val="pl-PL" w:eastAsia="en-US" w:bidi="ar-SA"/>
      </w:rPr>
    </w:lvl>
    <w:lvl w:ilvl="6" w:tplc="142C62BC">
      <w:numFmt w:val="bullet"/>
      <w:lvlText w:val="•"/>
      <w:lvlJc w:val="left"/>
      <w:pPr>
        <w:ind w:left="5740" w:hanging="243"/>
      </w:pPr>
      <w:rPr>
        <w:rFonts w:hint="default"/>
        <w:lang w:val="pl-PL" w:eastAsia="en-US" w:bidi="ar-SA"/>
      </w:rPr>
    </w:lvl>
    <w:lvl w:ilvl="7" w:tplc="641012EA">
      <w:numFmt w:val="bullet"/>
      <w:lvlText w:val="•"/>
      <w:lvlJc w:val="left"/>
      <w:pPr>
        <w:ind w:left="6630" w:hanging="243"/>
      </w:pPr>
      <w:rPr>
        <w:rFonts w:hint="default"/>
        <w:lang w:val="pl-PL" w:eastAsia="en-US" w:bidi="ar-SA"/>
      </w:rPr>
    </w:lvl>
    <w:lvl w:ilvl="8" w:tplc="EB78D87C">
      <w:numFmt w:val="bullet"/>
      <w:lvlText w:val="•"/>
      <w:lvlJc w:val="left"/>
      <w:pPr>
        <w:ind w:left="7520" w:hanging="243"/>
      </w:pPr>
      <w:rPr>
        <w:rFonts w:hint="default"/>
        <w:lang w:val="pl-PL" w:eastAsia="en-US" w:bidi="ar-SA"/>
      </w:rPr>
    </w:lvl>
  </w:abstractNum>
  <w:abstractNum w:abstractNumId="34" w15:restartNumberingAfterBreak="0">
    <w:nsid w:val="6C733755"/>
    <w:multiLevelType w:val="hybridMultilevel"/>
    <w:tmpl w:val="03448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463AF"/>
    <w:multiLevelType w:val="hybridMultilevel"/>
    <w:tmpl w:val="0478EB9C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6" w15:restartNumberingAfterBreak="0">
    <w:nsid w:val="6F3105F4"/>
    <w:multiLevelType w:val="hybridMultilevel"/>
    <w:tmpl w:val="127C8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E05E3"/>
    <w:multiLevelType w:val="hybridMultilevel"/>
    <w:tmpl w:val="F5A45E6A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8" w15:restartNumberingAfterBreak="0">
    <w:nsid w:val="6FD337CC"/>
    <w:multiLevelType w:val="hybridMultilevel"/>
    <w:tmpl w:val="B448B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5378C4"/>
    <w:multiLevelType w:val="hybridMultilevel"/>
    <w:tmpl w:val="B35A16E6"/>
    <w:lvl w:ilvl="0" w:tplc="467ED42A">
      <w:numFmt w:val="bullet"/>
      <w:lvlText w:val="•"/>
      <w:lvlJc w:val="left"/>
      <w:pPr>
        <w:ind w:left="257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2B424A"/>
    <w:multiLevelType w:val="hybridMultilevel"/>
    <w:tmpl w:val="BF7A5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93B12"/>
    <w:multiLevelType w:val="hybridMultilevel"/>
    <w:tmpl w:val="B0786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77F63"/>
    <w:multiLevelType w:val="hybridMultilevel"/>
    <w:tmpl w:val="92BE1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A332E"/>
    <w:multiLevelType w:val="hybridMultilevel"/>
    <w:tmpl w:val="6B12F704"/>
    <w:lvl w:ilvl="0" w:tplc="FC060826">
      <w:numFmt w:val="bullet"/>
      <w:lvlText w:val="–"/>
      <w:lvlJc w:val="left"/>
      <w:pPr>
        <w:ind w:left="399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112897DA">
      <w:numFmt w:val="bullet"/>
      <w:lvlText w:val="•"/>
      <w:lvlJc w:val="left"/>
      <w:pPr>
        <w:ind w:left="700" w:hanging="180"/>
      </w:pPr>
      <w:rPr>
        <w:rFonts w:hint="default"/>
        <w:lang w:val="pl-PL" w:eastAsia="en-US" w:bidi="ar-SA"/>
      </w:rPr>
    </w:lvl>
    <w:lvl w:ilvl="2" w:tplc="ECA4F832">
      <w:numFmt w:val="bullet"/>
      <w:lvlText w:val="•"/>
      <w:lvlJc w:val="left"/>
      <w:pPr>
        <w:ind w:left="1655" w:hanging="180"/>
      </w:pPr>
      <w:rPr>
        <w:rFonts w:hint="default"/>
        <w:lang w:val="pl-PL" w:eastAsia="en-US" w:bidi="ar-SA"/>
      </w:rPr>
    </w:lvl>
    <w:lvl w:ilvl="3" w:tplc="1EF2725C">
      <w:numFmt w:val="bullet"/>
      <w:lvlText w:val="•"/>
      <w:lvlJc w:val="left"/>
      <w:pPr>
        <w:ind w:left="2611" w:hanging="180"/>
      </w:pPr>
      <w:rPr>
        <w:rFonts w:hint="default"/>
        <w:lang w:val="pl-PL" w:eastAsia="en-US" w:bidi="ar-SA"/>
      </w:rPr>
    </w:lvl>
    <w:lvl w:ilvl="4" w:tplc="B5A02BD4">
      <w:numFmt w:val="bullet"/>
      <w:lvlText w:val="•"/>
      <w:lvlJc w:val="left"/>
      <w:pPr>
        <w:ind w:left="3566" w:hanging="180"/>
      </w:pPr>
      <w:rPr>
        <w:rFonts w:hint="default"/>
        <w:lang w:val="pl-PL" w:eastAsia="en-US" w:bidi="ar-SA"/>
      </w:rPr>
    </w:lvl>
    <w:lvl w:ilvl="5" w:tplc="C068F06C">
      <w:numFmt w:val="bullet"/>
      <w:lvlText w:val="•"/>
      <w:lvlJc w:val="left"/>
      <w:pPr>
        <w:ind w:left="4522" w:hanging="180"/>
      </w:pPr>
      <w:rPr>
        <w:rFonts w:hint="default"/>
        <w:lang w:val="pl-PL" w:eastAsia="en-US" w:bidi="ar-SA"/>
      </w:rPr>
    </w:lvl>
    <w:lvl w:ilvl="6" w:tplc="EB7CB762">
      <w:numFmt w:val="bullet"/>
      <w:lvlText w:val="•"/>
      <w:lvlJc w:val="left"/>
      <w:pPr>
        <w:ind w:left="5477" w:hanging="180"/>
      </w:pPr>
      <w:rPr>
        <w:rFonts w:hint="default"/>
        <w:lang w:val="pl-PL" w:eastAsia="en-US" w:bidi="ar-SA"/>
      </w:rPr>
    </w:lvl>
    <w:lvl w:ilvl="7" w:tplc="D49CE49A">
      <w:numFmt w:val="bullet"/>
      <w:lvlText w:val="•"/>
      <w:lvlJc w:val="left"/>
      <w:pPr>
        <w:ind w:left="6433" w:hanging="180"/>
      </w:pPr>
      <w:rPr>
        <w:rFonts w:hint="default"/>
        <w:lang w:val="pl-PL" w:eastAsia="en-US" w:bidi="ar-SA"/>
      </w:rPr>
    </w:lvl>
    <w:lvl w:ilvl="8" w:tplc="7152C342">
      <w:numFmt w:val="bullet"/>
      <w:lvlText w:val="•"/>
      <w:lvlJc w:val="left"/>
      <w:pPr>
        <w:ind w:left="7388" w:hanging="180"/>
      </w:pPr>
      <w:rPr>
        <w:rFonts w:hint="default"/>
        <w:lang w:val="pl-PL" w:eastAsia="en-US" w:bidi="ar-SA"/>
      </w:rPr>
    </w:lvl>
  </w:abstractNum>
  <w:num w:numId="1" w16cid:durableId="1856459353">
    <w:abstractNumId w:val="33"/>
  </w:num>
  <w:num w:numId="2" w16cid:durableId="1515000033">
    <w:abstractNumId w:val="7"/>
  </w:num>
  <w:num w:numId="3" w16cid:durableId="1231619031">
    <w:abstractNumId w:val="28"/>
  </w:num>
  <w:num w:numId="4" w16cid:durableId="221406907">
    <w:abstractNumId w:val="43"/>
  </w:num>
  <w:num w:numId="5" w16cid:durableId="1600286596">
    <w:abstractNumId w:val="13"/>
  </w:num>
  <w:num w:numId="6" w16cid:durableId="1875998943">
    <w:abstractNumId w:val="0"/>
  </w:num>
  <w:num w:numId="7" w16cid:durableId="1516386109">
    <w:abstractNumId w:val="20"/>
  </w:num>
  <w:num w:numId="8" w16cid:durableId="1882400622">
    <w:abstractNumId w:val="31"/>
  </w:num>
  <w:num w:numId="9" w16cid:durableId="1425223403">
    <w:abstractNumId w:val="3"/>
  </w:num>
  <w:num w:numId="10" w16cid:durableId="975525165">
    <w:abstractNumId w:val="19"/>
  </w:num>
  <w:num w:numId="11" w16cid:durableId="1544712886">
    <w:abstractNumId w:val="24"/>
  </w:num>
  <w:num w:numId="12" w16cid:durableId="55252226">
    <w:abstractNumId w:val="12"/>
  </w:num>
  <w:num w:numId="13" w16cid:durableId="833106539">
    <w:abstractNumId w:val="32"/>
  </w:num>
  <w:num w:numId="14" w16cid:durableId="2090345593">
    <w:abstractNumId w:val="38"/>
  </w:num>
  <w:num w:numId="15" w16cid:durableId="4522853">
    <w:abstractNumId w:val="16"/>
  </w:num>
  <w:num w:numId="16" w16cid:durableId="2076928930">
    <w:abstractNumId w:val="6"/>
  </w:num>
  <w:num w:numId="17" w16cid:durableId="1875001529">
    <w:abstractNumId w:val="15"/>
  </w:num>
  <w:num w:numId="18" w16cid:durableId="926156953">
    <w:abstractNumId w:val="14"/>
  </w:num>
  <w:num w:numId="19" w16cid:durableId="111943803">
    <w:abstractNumId w:val="40"/>
  </w:num>
  <w:num w:numId="20" w16cid:durableId="1366102229">
    <w:abstractNumId w:val="22"/>
  </w:num>
  <w:num w:numId="21" w16cid:durableId="1753508991">
    <w:abstractNumId w:val="41"/>
  </w:num>
  <w:num w:numId="22" w16cid:durableId="130363493">
    <w:abstractNumId w:val="18"/>
  </w:num>
  <w:num w:numId="23" w16cid:durableId="1110317181">
    <w:abstractNumId w:val="8"/>
  </w:num>
  <w:num w:numId="24" w16cid:durableId="530846864">
    <w:abstractNumId w:val="1"/>
  </w:num>
  <w:num w:numId="25" w16cid:durableId="102503889">
    <w:abstractNumId w:val="21"/>
  </w:num>
  <w:num w:numId="26" w16cid:durableId="549727023">
    <w:abstractNumId w:val="34"/>
  </w:num>
  <w:num w:numId="27" w16cid:durableId="1602908424">
    <w:abstractNumId w:val="23"/>
  </w:num>
  <w:num w:numId="28" w16cid:durableId="279264587">
    <w:abstractNumId w:val="42"/>
  </w:num>
  <w:num w:numId="29" w16cid:durableId="546180543">
    <w:abstractNumId w:val="25"/>
  </w:num>
  <w:num w:numId="30" w16cid:durableId="319161217">
    <w:abstractNumId w:val="5"/>
  </w:num>
  <w:num w:numId="31" w16cid:durableId="671109641">
    <w:abstractNumId w:val="2"/>
  </w:num>
  <w:num w:numId="32" w16cid:durableId="1652756161">
    <w:abstractNumId w:val="36"/>
  </w:num>
  <w:num w:numId="33" w16cid:durableId="564341554">
    <w:abstractNumId w:val="27"/>
  </w:num>
  <w:num w:numId="34" w16cid:durableId="1436515065">
    <w:abstractNumId w:val="37"/>
  </w:num>
  <w:num w:numId="35" w16cid:durableId="1838417256">
    <w:abstractNumId w:val="30"/>
  </w:num>
  <w:num w:numId="36" w16cid:durableId="377511960">
    <w:abstractNumId w:val="11"/>
  </w:num>
  <w:num w:numId="37" w16cid:durableId="1147278980">
    <w:abstractNumId w:val="39"/>
  </w:num>
  <w:num w:numId="38" w16cid:durableId="1806002645">
    <w:abstractNumId w:val="10"/>
  </w:num>
  <w:num w:numId="39" w16cid:durableId="1423144593">
    <w:abstractNumId w:val="4"/>
  </w:num>
  <w:num w:numId="40" w16cid:durableId="1950308123">
    <w:abstractNumId w:val="35"/>
  </w:num>
  <w:num w:numId="41" w16cid:durableId="1964841734">
    <w:abstractNumId w:val="26"/>
  </w:num>
  <w:num w:numId="42" w16cid:durableId="2092464694">
    <w:abstractNumId w:val="29"/>
  </w:num>
  <w:num w:numId="43" w16cid:durableId="1602910149">
    <w:abstractNumId w:val="17"/>
  </w:num>
  <w:num w:numId="44" w16cid:durableId="2466170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CB"/>
    <w:rsid w:val="0000637E"/>
    <w:rsid w:val="00026A1C"/>
    <w:rsid w:val="0004754F"/>
    <w:rsid w:val="00051327"/>
    <w:rsid w:val="00064764"/>
    <w:rsid w:val="00076504"/>
    <w:rsid w:val="000A0474"/>
    <w:rsid w:val="000A1999"/>
    <w:rsid w:val="000C6854"/>
    <w:rsid w:val="001144D4"/>
    <w:rsid w:val="00163A85"/>
    <w:rsid w:val="00210887"/>
    <w:rsid w:val="00255C7B"/>
    <w:rsid w:val="0027193D"/>
    <w:rsid w:val="00295A6A"/>
    <w:rsid w:val="00296D3C"/>
    <w:rsid w:val="002E543B"/>
    <w:rsid w:val="002F3B69"/>
    <w:rsid w:val="00310737"/>
    <w:rsid w:val="00345B1A"/>
    <w:rsid w:val="0038516C"/>
    <w:rsid w:val="003932E6"/>
    <w:rsid w:val="003C417E"/>
    <w:rsid w:val="00413B58"/>
    <w:rsid w:val="0043077A"/>
    <w:rsid w:val="0049223C"/>
    <w:rsid w:val="00496561"/>
    <w:rsid w:val="004D7E43"/>
    <w:rsid w:val="00500317"/>
    <w:rsid w:val="005750C2"/>
    <w:rsid w:val="005D789A"/>
    <w:rsid w:val="00654927"/>
    <w:rsid w:val="006833DB"/>
    <w:rsid w:val="006D13C7"/>
    <w:rsid w:val="007275D0"/>
    <w:rsid w:val="0073210C"/>
    <w:rsid w:val="00766B9E"/>
    <w:rsid w:val="007671C2"/>
    <w:rsid w:val="00775E1B"/>
    <w:rsid w:val="00826B87"/>
    <w:rsid w:val="0086209B"/>
    <w:rsid w:val="008C6560"/>
    <w:rsid w:val="00931B60"/>
    <w:rsid w:val="009354AE"/>
    <w:rsid w:val="00957B9F"/>
    <w:rsid w:val="00973BCB"/>
    <w:rsid w:val="00977B5A"/>
    <w:rsid w:val="009D475D"/>
    <w:rsid w:val="009E3D13"/>
    <w:rsid w:val="009F392F"/>
    <w:rsid w:val="00A253F5"/>
    <w:rsid w:val="00A74F16"/>
    <w:rsid w:val="00AD065B"/>
    <w:rsid w:val="00AD1703"/>
    <w:rsid w:val="00B80221"/>
    <w:rsid w:val="00B906B3"/>
    <w:rsid w:val="00BA13BC"/>
    <w:rsid w:val="00BC689F"/>
    <w:rsid w:val="00BF7A92"/>
    <w:rsid w:val="00C575F1"/>
    <w:rsid w:val="00CA2D1D"/>
    <w:rsid w:val="00CD7EF9"/>
    <w:rsid w:val="00CF5765"/>
    <w:rsid w:val="00D37758"/>
    <w:rsid w:val="00D6125E"/>
    <w:rsid w:val="00D94CEA"/>
    <w:rsid w:val="00DE758D"/>
    <w:rsid w:val="00DF400A"/>
    <w:rsid w:val="00DF5225"/>
    <w:rsid w:val="00E15BB9"/>
    <w:rsid w:val="00E4643F"/>
    <w:rsid w:val="00E57AB9"/>
    <w:rsid w:val="00EA3765"/>
    <w:rsid w:val="00EA4E57"/>
    <w:rsid w:val="00EC32A0"/>
    <w:rsid w:val="00ED2AD5"/>
    <w:rsid w:val="00F07E98"/>
    <w:rsid w:val="00F13749"/>
    <w:rsid w:val="00F238BE"/>
    <w:rsid w:val="00F31C66"/>
    <w:rsid w:val="00F7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26A3"/>
  <w15:chartTrackingRefBased/>
  <w15:docId w15:val="{842EEC22-50FA-45A6-9536-E5D7CE30E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B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9"/>
    <w:qFormat/>
    <w:rsid w:val="00973BCB"/>
    <w:pPr>
      <w:spacing w:before="120"/>
      <w:ind w:left="543" w:hanging="568"/>
      <w:jc w:val="both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17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3BCB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73B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rsid w:val="00973BCB"/>
    <w:pPr>
      <w:spacing w:before="101"/>
      <w:ind w:left="399" w:hanging="285"/>
    </w:pPr>
    <w:rPr>
      <w:sz w:val="20"/>
      <w:szCs w:val="20"/>
    </w:rPr>
  </w:style>
  <w:style w:type="paragraph" w:styleId="Spistreci2">
    <w:name w:val="toc 2"/>
    <w:basedOn w:val="Normalny"/>
    <w:uiPriority w:val="1"/>
    <w:qFormat/>
    <w:rsid w:val="00973BCB"/>
    <w:pPr>
      <w:spacing w:before="99"/>
      <w:ind w:left="682" w:hanging="347"/>
    </w:pPr>
    <w:rPr>
      <w:sz w:val="20"/>
      <w:szCs w:val="20"/>
    </w:rPr>
  </w:style>
  <w:style w:type="paragraph" w:styleId="Spistreci3">
    <w:name w:val="toc 3"/>
    <w:basedOn w:val="Normalny"/>
    <w:uiPriority w:val="1"/>
    <w:qFormat/>
    <w:rsid w:val="00973BCB"/>
    <w:pPr>
      <w:spacing w:before="99"/>
      <w:ind w:left="1109" w:hanging="555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973BCB"/>
    <w:pPr>
      <w:ind w:left="115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73BCB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973BCB"/>
    <w:pPr>
      <w:ind w:left="399" w:hanging="284"/>
    </w:pPr>
  </w:style>
  <w:style w:type="paragraph" w:customStyle="1" w:styleId="TableParagraph">
    <w:name w:val="Table Paragraph"/>
    <w:basedOn w:val="Normalny"/>
    <w:uiPriority w:val="1"/>
    <w:qFormat/>
    <w:rsid w:val="00973BCB"/>
  </w:style>
  <w:style w:type="paragraph" w:styleId="Nagwekspisutreci">
    <w:name w:val="TOC Heading"/>
    <w:basedOn w:val="Nagwek1"/>
    <w:next w:val="Normalny"/>
    <w:uiPriority w:val="39"/>
    <w:unhideWhenUsed/>
    <w:qFormat/>
    <w:rsid w:val="00973BCB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973BCB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73B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3BCB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73B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BCB"/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BC689F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57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57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5765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7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76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17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88c50b-24a5-4ecf-9d0f-58cf0fc69011">
      <Terms xmlns="http://schemas.microsoft.com/office/infopath/2007/PartnerControls"/>
    </lcf76f155ced4ddcb4097134ff3c332f>
    <TaxCatchAll xmlns="80b321d6-7dc9-4510-b84e-95af69062b9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563B4EFAD155429F3DC820C524C7A4" ma:contentTypeVersion="16" ma:contentTypeDescription="Utwórz nowy dokument." ma:contentTypeScope="" ma:versionID="0495e15ae8df31b60ae2120cf82a3359">
  <xsd:schema xmlns:xsd="http://www.w3.org/2001/XMLSchema" xmlns:xs="http://www.w3.org/2001/XMLSchema" xmlns:p="http://schemas.microsoft.com/office/2006/metadata/properties" xmlns:ns2="9b88c50b-24a5-4ecf-9d0f-58cf0fc69011" xmlns:ns3="80b321d6-7dc9-4510-b84e-95af69062b9c" targetNamespace="http://schemas.microsoft.com/office/2006/metadata/properties" ma:root="true" ma:fieldsID="189b2d10dbcd181769632ecc684dd0f2" ns2:_="" ns3:_="">
    <xsd:import namespace="9b88c50b-24a5-4ecf-9d0f-58cf0fc69011"/>
    <xsd:import namespace="80b321d6-7dc9-4510-b84e-95af69062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8c50b-24a5-4ecf-9d0f-58cf0fc690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5df1874-1b7a-4e1c-b6e1-82a0f462e8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b321d6-7dc9-4510-b84e-95af69062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9e225b4-bfad-4b52-85e3-d58951ebb556}" ma:internalName="TaxCatchAll" ma:showField="CatchAllData" ma:web="80b321d6-7dc9-4510-b84e-95af69062b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B78247-2C73-4FF0-8BA9-35BB4D15E16C}">
  <ds:schemaRefs>
    <ds:schemaRef ds:uri="http://schemas.microsoft.com/office/2006/metadata/properties"/>
    <ds:schemaRef ds:uri="http://schemas.microsoft.com/office/infopath/2007/PartnerControls"/>
    <ds:schemaRef ds:uri="9b88c50b-24a5-4ecf-9d0f-58cf0fc69011"/>
    <ds:schemaRef ds:uri="80b321d6-7dc9-4510-b84e-95af69062b9c"/>
  </ds:schemaRefs>
</ds:datastoreItem>
</file>

<file path=customXml/itemProps2.xml><?xml version="1.0" encoding="utf-8"?>
<ds:datastoreItem xmlns:ds="http://schemas.openxmlformats.org/officeDocument/2006/customXml" ds:itemID="{659E0DF9-E2A0-4FC8-986B-9B468DAA23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16AA2-C93C-4ACA-96D9-F26D4649D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88c50b-24a5-4ecf-9d0f-58cf0fc69011"/>
    <ds:schemaRef ds:uri="80b321d6-7dc9-4510-b84e-95af69062b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8664</Words>
  <Characters>51985</Characters>
  <Application>Microsoft Office Word</Application>
  <DocSecurity>4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Nykiel</dc:creator>
  <cp:keywords/>
  <dc:description/>
  <cp:lastModifiedBy>Paulina Faber</cp:lastModifiedBy>
  <cp:revision>2</cp:revision>
  <cp:lastPrinted>2023-05-31T11:56:00Z</cp:lastPrinted>
  <dcterms:created xsi:type="dcterms:W3CDTF">2025-11-26T07:40:00Z</dcterms:created>
  <dcterms:modified xsi:type="dcterms:W3CDTF">2025-11-26T07:40:00Z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0x0101002A563B4EFAD155429F3DC820C524C7A4</vt:lpwstr>
  </property>
</Properties>
</file>